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6E4" w:rsidRDefault="002246E4" w:rsidP="002246E4">
      <w:pPr>
        <w:jc w:val="center"/>
        <w:rPr>
          <w:rFonts w:asciiTheme="minorEastAsia" w:hAnsiTheme="minorEastAsia"/>
          <w:b/>
          <w:sz w:val="30"/>
          <w:szCs w:val="30"/>
        </w:rPr>
      </w:pPr>
      <w:r w:rsidRPr="00F138F9">
        <w:rPr>
          <w:rFonts w:asciiTheme="minorEastAsia" w:hAnsiTheme="minorEastAsia" w:hint="eastAsia"/>
          <w:b/>
          <w:sz w:val="30"/>
          <w:szCs w:val="30"/>
        </w:rPr>
        <w:t>先进党支部申报登记表</w:t>
      </w:r>
    </w:p>
    <w:p w:rsidR="002246E4" w:rsidRPr="00F138F9" w:rsidRDefault="002246E4" w:rsidP="002246E4">
      <w:pPr>
        <w:jc w:val="left"/>
        <w:rPr>
          <w:rFonts w:asciiTheme="minorEastAsia" w:hAnsiTheme="minorEastAsia"/>
          <w:sz w:val="28"/>
          <w:szCs w:val="28"/>
        </w:rPr>
      </w:pPr>
      <w:r w:rsidRPr="00F138F9">
        <w:rPr>
          <w:rFonts w:asciiTheme="minorEastAsia" w:hAnsiTheme="minorEastAsia" w:hint="eastAsia"/>
          <w:sz w:val="28"/>
          <w:szCs w:val="28"/>
        </w:rPr>
        <w:t>填报单位：机关</w:t>
      </w:r>
      <w:proofErr w:type="gramStart"/>
      <w:r w:rsidRPr="00F138F9">
        <w:rPr>
          <w:rFonts w:asciiTheme="minorEastAsia" w:hAnsiTheme="minorEastAsia" w:hint="eastAsia"/>
          <w:sz w:val="28"/>
          <w:szCs w:val="28"/>
        </w:rPr>
        <w:t>一</w:t>
      </w:r>
      <w:proofErr w:type="gramEnd"/>
      <w:r w:rsidRPr="00F138F9">
        <w:rPr>
          <w:rFonts w:asciiTheme="minorEastAsia" w:hAnsiTheme="minorEastAsia" w:hint="eastAsia"/>
          <w:sz w:val="28"/>
          <w:szCs w:val="28"/>
        </w:rPr>
        <w:t>总支监审支部</w:t>
      </w:r>
    </w:p>
    <w:tbl>
      <w:tblPr>
        <w:tblW w:w="0" w:type="auto"/>
        <w:jc w:val="center"/>
        <w:tblLayout w:type="fixed"/>
        <w:tblLook w:val="0000" w:firstRow="0" w:lastRow="0" w:firstColumn="0" w:lastColumn="0" w:noHBand="0" w:noVBand="0"/>
      </w:tblPr>
      <w:tblGrid>
        <w:gridCol w:w="1490"/>
        <w:gridCol w:w="169"/>
        <w:gridCol w:w="360"/>
        <w:gridCol w:w="1861"/>
        <w:gridCol w:w="1440"/>
        <w:gridCol w:w="4569"/>
      </w:tblGrid>
      <w:tr w:rsidR="002246E4" w:rsidRPr="00B27FDF" w:rsidTr="002246E4">
        <w:trPr>
          <w:trHeight w:val="585"/>
          <w:jc w:val="center"/>
        </w:trPr>
        <w:tc>
          <w:tcPr>
            <w:tcW w:w="1659" w:type="dxa"/>
            <w:gridSpan w:val="2"/>
            <w:tcBorders>
              <w:top w:val="single" w:sz="8" w:space="0" w:color="auto"/>
              <w:left w:val="single" w:sz="8" w:space="0" w:color="auto"/>
              <w:bottom w:val="single" w:sz="4" w:space="0" w:color="auto"/>
              <w:right w:val="single" w:sz="4" w:space="0" w:color="auto"/>
            </w:tcBorders>
            <w:vAlign w:val="center"/>
          </w:tcPr>
          <w:p w:rsidR="002246E4" w:rsidRPr="00B27FDF" w:rsidRDefault="002246E4"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cs="宋体"/>
                <w:kern w:val="0"/>
                <w:sz w:val="24"/>
                <w:szCs w:val="24"/>
              </w:rPr>
            </w:pPr>
            <w:r w:rsidRPr="00B27FDF">
              <w:rPr>
                <w:rFonts w:asciiTheme="minorEastAsia" w:hAnsiTheme="minorEastAsia" w:cs="宋体" w:hint="eastAsia"/>
                <w:kern w:val="0"/>
                <w:sz w:val="24"/>
                <w:szCs w:val="24"/>
              </w:rPr>
              <w:t>党组织名称</w:t>
            </w:r>
          </w:p>
        </w:tc>
        <w:tc>
          <w:tcPr>
            <w:tcW w:w="8230" w:type="dxa"/>
            <w:gridSpan w:val="4"/>
            <w:tcBorders>
              <w:top w:val="single" w:sz="8" w:space="0" w:color="auto"/>
              <w:left w:val="nil"/>
              <w:bottom w:val="single" w:sz="4" w:space="0" w:color="auto"/>
              <w:right w:val="single" w:sz="8" w:space="0" w:color="000000"/>
            </w:tcBorders>
            <w:vAlign w:val="center"/>
          </w:tcPr>
          <w:p w:rsidR="002246E4" w:rsidRPr="002246E4" w:rsidRDefault="002246E4"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sz w:val="28"/>
                <w:szCs w:val="28"/>
              </w:rPr>
            </w:pPr>
            <w:r w:rsidRPr="002246E4">
              <w:rPr>
                <w:rFonts w:asciiTheme="minorEastAsia" w:hAnsiTheme="minorEastAsia" w:hint="eastAsia"/>
                <w:sz w:val="28"/>
                <w:szCs w:val="28"/>
              </w:rPr>
              <w:t>机关一总支监审支部</w:t>
            </w:r>
          </w:p>
        </w:tc>
      </w:tr>
      <w:tr w:rsidR="002246E4" w:rsidRPr="00B27FDF" w:rsidTr="002246E4">
        <w:trPr>
          <w:trHeight w:val="422"/>
          <w:jc w:val="center"/>
        </w:trPr>
        <w:tc>
          <w:tcPr>
            <w:tcW w:w="2019" w:type="dxa"/>
            <w:gridSpan w:val="3"/>
            <w:tcBorders>
              <w:top w:val="single" w:sz="4" w:space="0" w:color="auto"/>
              <w:left w:val="single" w:sz="8" w:space="0" w:color="auto"/>
              <w:bottom w:val="single" w:sz="4" w:space="0" w:color="auto"/>
              <w:right w:val="single" w:sz="4" w:space="0" w:color="auto"/>
            </w:tcBorders>
            <w:vAlign w:val="center"/>
          </w:tcPr>
          <w:p w:rsidR="002246E4" w:rsidRPr="00B27FDF" w:rsidRDefault="002246E4"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cs="宋体"/>
                <w:kern w:val="0"/>
                <w:sz w:val="24"/>
                <w:szCs w:val="24"/>
              </w:rPr>
            </w:pPr>
            <w:r w:rsidRPr="00B27FDF">
              <w:rPr>
                <w:rFonts w:asciiTheme="minorEastAsia" w:hAnsiTheme="minorEastAsia" w:cs="宋体" w:hint="eastAsia"/>
                <w:kern w:val="0"/>
                <w:sz w:val="24"/>
                <w:szCs w:val="24"/>
              </w:rPr>
              <w:t>党组织负责人</w:t>
            </w:r>
          </w:p>
        </w:tc>
        <w:tc>
          <w:tcPr>
            <w:tcW w:w="1861" w:type="dxa"/>
            <w:tcBorders>
              <w:top w:val="nil"/>
              <w:left w:val="nil"/>
              <w:bottom w:val="single" w:sz="4" w:space="0" w:color="auto"/>
              <w:right w:val="single" w:sz="4" w:space="0" w:color="auto"/>
            </w:tcBorders>
            <w:vAlign w:val="center"/>
          </w:tcPr>
          <w:p w:rsidR="002246E4" w:rsidRPr="002246E4" w:rsidRDefault="002246E4"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sz w:val="28"/>
                <w:szCs w:val="28"/>
              </w:rPr>
            </w:pPr>
            <w:r w:rsidRPr="002246E4">
              <w:rPr>
                <w:rFonts w:asciiTheme="minorEastAsia" w:hAnsiTheme="minorEastAsia" w:hint="eastAsia"/>
                <w:sz w:val="28"/>
                <w:szCs w:val="28"/>
              </w:rPr>
              <w:t>董巍</w:t>
            </w:r>
          </w:p>
        </w:tc>
        <w:tc>
          <w:tcPr>
            <w:tcW w:w="1440" w:type="dxa"/>
            <w:tcBorders>
              <w:top w:val="single" w:sz="4" w:space="0" w:color="auto"/>
              <w:left w:val="nil"/>
              <w:bottom w:val="single" w:sz="4" w:space="0" w:color="auto"/>
              <w:right w:val="single" w:sz="4" w:space="0" w:color="000000"/>
            </w:tcBorders>
            <w:vAlign w:val="center"/>
          </w:tcPr>
          <w:p w:rsidR="002246E4" w:rsidRPr="00B27FDF" w:rsidRDefault="002246E4"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cs="宋体"/>
                <w:kern w:val="0"/>
                <w:sz w:val="24"/>
                <w:szCs w:val="24"/>
              </w:rPr>
            </w:pPr>
            <w:r w:rsidRPr="00B27FDF">
              <w:rPr>
                <w:rFonts w:asciiTheme="minorEastAsia" w:hAnsiTheme="minorEastAsia" w:cs="宋体" w:hint="eastAsia"/>
                <w:kern w:val="0"/>
                <w:sz w:val="24"/>
                <w:szCs w:val="24"/>
              </w:rPr>
              <w:t>联系电话</w:t>
            </w:r>
          </w:p>
        </w:tc>
        <w:tc>
          <w:tcPr>
            <w:tcW w:w="4569" w:type="dxa"/>
            <w:tcBorders>
              <w:top w:val="nil"/>
              <w:left w:val="nil"/>
              <w:bottom w:val="single" w:sz="4" w:space="0" w:color="auto"/>
              <w:right w:val="single" w:sz="8" w:space="0" w:color="auto"/>
            </w:tcBorders>
            <w:vAlign w:val="center"/>
          </w:tcPr>
          <w:p w:rsidR="002246E4" w:rsidRPr="00B27FDF" w:rsidRDefault="002246E4"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cs="宋体"/>
                <w:kern w:val="0"/>
                <w:sz w:val="24"/>
                <w:szCs w:val="24"/>
              </w:rPr>
            </w:pPr>
            <w:r w:rsidRPr="00B27FDF">
              <w:rPr>
                <w:rFonts w:asciiTheme="minorEastAsia" w:hAnsiTheme="minorEastAsia" w:cs="宋体" w:hint="eastAsia"/>
                <w:kern w:val="0"/>
                <w:sz w:val="24"/>
                <w:szCs w:val="24"/>
              </w:rPr>
              <w:t>5505681</w:t>
            </w:r>
          </w:p>
        </w:tc>
      </w:tr>
      <w:tr w:rsidR="002246E4" w:rsidRPr="00B27FDF" w:rsidTr="004344CB">
        <w:trPr>
          <w:trHeight w:val="422"/>
          <w:jc w:val="center"/>
        </w:trPr>
        <w:tc>
          <w:tcPr>
            <w:tcW w:w="1490" w:type="dxa"/>
            <w:tcBorders>
              <w:top w:val="single" w:sz="4" w:space="0" w:color="auto"/>
              <w:left w:val="single" w:sz="8" w:space="0" w:color="auto"/>
              <w:bottom w:val="single" w:sz="4" w:space="0" w:color="auto"/>
              <w:right w:val="single" w:sz="4" w:space="0" w:color="auto"/>
            </w:tcBorders>
            <w:vAlign w:val="center"/>
          </w:tcPr>
          <w:p w:rsidR="002246E4" w:rsidRPr="00B27FDF" w:rsidRDefault="002246E4" w:rsidP="002246E4">
            <w:pPr>
              <w:tabs>
                <w:tab w:val="left" w:pos="720"/>
                <w:tab w:val="left" w:pos="900"/>
                <w:tab w:val="left" w:pos="1080"/>
                <w:tab w:val="left" w:pos="1440"/>
                <w:tab w:val="left" w:pos="1620"/>
              </w:tabs>
              <w:adjustRightInd w:val="0"/>
              <w:snapToGrid w:val="0"/>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基</w:t>
            </w:r>
          </w:p>
          <w:p w:rsidR="002246E4" w:rsidRPr="00B27FDF" w:rsidRDefault="002246E4" w:rsidP="002246E4">
            <w:pPr>
              <w:tabs>
                <w:tab w:val="left" w:pos="720"/>
                <w:tab w:val="left" w:pos="900"/>
                <w:tab w:val="left" w:pos="1080"/>
                <w:tab w:val="left" w:pos="1440"/>
                <w:tab w:val="left" w:pos="1620"/>
              </w:tabs>
              <w:adjustRightInd w:val="0"/>
              <w:snapToGrid w:val="0"/>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本</w:t>
            </w:r>
          </w:p>
          <w:p w:rsidR="002246E4" w:rsidRPr="00B27FDF" w:rsidRDefault="002246E4" w:rsidP="002246E4">
            <w:pPr>
              <w:tabs>
                <w:tab w:val="left" w:pos="720"/>
                <w:tab w:val="left" w:pos="900"/>
                <w:tab w:val="left" w:pos="1080"/>
                <w:tab w:val="left" w:pos="1440"/>
                <w:tab w:val="left" w:pos="1620"/>
              </w:tabs>
              <w:adjustRightInd w:val="0"/>
              <w:snapToGrid w:val="0"/>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情</w:t>
            </w:r>
          </w:p>
          <w:p w:rsidR="002246E4" w:rsidRPr="00B27FDF" w:rsidRDefault="002246E4" w:rsidP="002246E4">
            <w:pPr>
              <w:tabs>
                <w:tab w:val="left" w:pos="720"/>
                <w:tab w:val="left" w:pos="900"/>
                <w:tab w:val="left" w:pos="1080"/>
                <w:tab w:val="left" w:pos="1440"/>
                <w:tab w:val="left" w:pos="1620"/>
              </w:tabs>
              <w:adjustRightInd w:val="0"/>
              <w:snapToGrid w:val="0"/>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况</w:t>
            </w:r>
          </w:p>
        </w:tc>
        <w:tc>
          <w:tcPr>
            <w:tcW w:w="8399" w:type="dxa"/>
            <w:gridSpan w:val="5"/>
            <w:tcBorders>
              <w:top w:val="nil"/>
              <w:left w:val="nil"/>
              <w:bottom w:val="single" w:sz="4" w:space="0" w:color="auto"/>
              <w:right w:val="single" w:sz="8" w:space="0" w:color="auto"/>
            </w:tcBorders>
            <w:vAlign w:val="center"/>
          </w:tcPr>
          <w:p w:rsidR="002246E4" w:rsidRPr="002246E4" w:rsidRDefault="002246E4"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sz w:val="28"/>
                <w:szCs w:val="28"/>
              </w:rPr>
            </w:pPr>
            <w:r w:rsidRPr="002246E4">
              <w:rPr>
                <w:rFonts w:asciiTheme="minorEastAsia" w:hAnsiTheme="minorEastAsia" w:hint="eastAsia"/>
                <w:sz w:val="28"/>
                <w:szCs w:val="28"/>
              </w:rPr>
              <w:t>现有正式党员7人。董巍任支部书记、黄明任支部宣传委员、徐志培任支部组织委员。</w:t>
            </w:r>
          </w:p>
        </w:tc>
      </w:tr>
      <w:tr w:rsidR="004344CB" w:rsidRPr="00B27FDF" w:rsidTr="004344CB">
        <w:trPr>
          <w:trHeight w:val="132"/>
          <w:jc w:val="center"/>
        </w:trPr>
        <w:tc>
          <w:tcPr>
            <w:tcW w:w="1490" w:type="dxa"/>
            <w:tcBorders>
              <w:top w:val="single" w:sz="4" w:space="0" w:color="auto"/>
              <w:left w:val="single" w:sz="8" w:space="0" w:color="auto"/>
              <w:bottom w:val="single" w:sz="4" w:space="0" w:color="auto"/>
              <w:right w:val="single" w:sz="4" w:space="0" w:color="auto"/>
            </w:tcBorders>
            <w:vAlign w:val="center"/>
          </w:tcPr>
          <w:p w:rsidR="004344CB" w:rsidRPr="00B27FDF" w:rsidRDefault="004344CB" w:rsidP="002246E4">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主</w:t>
            </w:r>
          </w:p>
          <w:p w:rsidR="004344CB" w:rsidRPr="00B27FDF" w:rsidRDefault="004344CB" w:rsidP="002246E4">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要</w:t>
            </w:r>
          </w:p>
          <w:p w:rsidR="004344CB" w:rsidRPr="00B27FDF" w:rsidRDefault="004344CB" w:rsidP="002246E4">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事</w:t>
            </w:r>
          </w:p>
          <w:p w:rsidR="004344CB" w:rsidRDefault="004344CB" w:rsidP="002246E4">
            <w:pPr>
              <w:widowControl/>
              <w:spacing w:line="400" w:lineRule="exact"/>
              <w:jc w:val="center"/>
              <w:rPr>
                <w:rFonts w:asciiTheme="minorEastAsia" w:hAnsiTheme="minorEastAsia" w:cs="宋体"/>
                <w:kern w:val="0"/>
                <w:sz w:val="24"/>
                <w:szCs w:val="24"/>
              </w:rPr>
            </w:pPr>
            <w:proofErr w:type="gramStart"/>
            <w:r w:rsidRPr="00B27FDF">
              <w:rPr>
                <w:rFonts w:asciiTheme="minorEastAsia" w:hAnsiTheme="minorEastAsia" w:cs="宋体" w:hint="eastAsia"/>
                <w:kern w:val="0"/>
                <w:sz w:val="24"/>
                <w:szCs w:val="24"/>
              </w:rPr>
              <w:t>迹</w:t>
            </w:r>
            <w:proofErr w:type="gramEnd"/>
          </w:p>
          <w:p w:rsidR="004344CB" w:rsidRPr="00B27FDF" w:rsidRDefault="004344CB" w:rsidP="002246E4">
            <w:pPr>
              <w:widowControl/>
              <w:spacing w:line="400" w:lineRule="exact"/>
              <w:jc w:val="center"/>
              <w:rPr>
                <w:rFonts w:asciiTheme="minorEastAsia" w:hAnsiTheme="minorEastAsia" w:cs="宋体"/>
                <w:kern w:val="0"/>
                <w:sz w:val="24"/>
                <w:szCs w:val="24"/>
              </w:rPr>
            </w:pPr>
          </w:p>
        </w:tc>
        <w:tc>
          <w:tcPr>
            <w:tcW w:w="8399" w:type="dxa"/>
            <w:gridSpan w:val="5"/>
            <w:tcBorders>
              <w:top w:val="single" w:sz="4" w:space="0" w:color="auto"/>
              <w:left w:val="nil"/>
              <w:bottom w:val="single" w:sz="4" w:space="0" w:color="auto"/>
              <w:right w:val="single" w:sz="8" w:space="0" w:color="000000"/>
            </w:tcBorders>
            <w:vAlign w:val="center"/>
          </w:tcPr>
          <w:p w:rsidR="004344CB" w:rsidRPr="00F138F9" w:rsidRDefault="004344CB" w:rsidP="002246E4">
            <w:pPr>
              <w:ind w:firstLine="426"/>
              <w:rPr>
                <w:rFonts w:asciiTheme="minorEastAsia" w:hAnsiTheme="minorEastAsia"/>
                <w:sz w:val="28"/>
                <w:szCs w:val="28"/>
              </w:rPr>
            </w:pPr>
            <w:r w:rsidRPr="00F138F9">
              <w:rPr>
                <w:rFonts w:asciiTheme="minorEastAsia" w:hAnsiTheme="minorEastAsia" w:hint="eastAsia"/>
                <w:sz w:val="28"/>
                <w:szCs w:val="28"/>
              </w:rPr>
              <w:t>机关</w:t>
            </w:r>
            <w:proofErr w:type="gramStart"/>
            <w:r w:rsidRPr="00F138F9">
              <w:rPr>
                <w:rFonts w:asciiTheme="minorEastAsia" w:hAnsiTheme="minorEastAsia" w:hint="eastAsia"/>
                <w:sz w:val="28"/>
                <w:szCs w:val="28"/>
              </w:rPr>
              <w:t>一</w:t>
            </w:r>
            <w:proofErr w:type="gramEnd"/>
            <w:r w:rsidRPr="00F138F9">
              <w:rPr>
                <w:rFonts w:asciiTheme="minorEastAsia" w:hAnsiTheme="minorEastAsia" w:hint="eastAsia"/>
                <w:sz w:val="28"/>
                <w:szCs w:val="28"/>
              </w:rPr>
              <w:t>总支监审党支部由学校纪委监审处全处人员组成，现有正式党员7人，肩负着学校党风廉政建设、行政监督、内部审计等多重职能。2013至2014年度，机关</w:t>
            </w:r>
            <w:proofErr w:type="gramStart"/>
            <w:r w:rsidRPr="00F138F9">
              <w:rPr>
                <w:rFonts w:asciiTheme="minorEastAsia" w:hAnsiTheme="minorEastAsia" w:hint="eastAsia"/>
                <w:sz w:val="28"/>
                <w:szCs w:val="28"/>
              </w:rPr>
              <w:t>一</w:t>
            </w:r>
            <w:proofErr w:type="gramEnd"/>
            <w:r w:rsidRPr="00F138F9">
              <w:rPr>
                <w:rFonts w:asciiTheme="minorEastAsia" w:hAnsiTheme="minorEastAsia" w:hint="eastAsia"/>
                <w:sz w:val="28"/>
                <w:szCs w:val="28"/>
              </w:rPr>
              <w:t>总支监审支部进一步夯实党建工作管理基础，提升科学化管理水平。支部的各项工作始终紧密围绕十八届三中全会全面深化改革的总体部署和学校党政中心工作，紧紧围绕巡视整改工作和群教活动整改等重点工作，认真贯彻落实省纪委和省教育纪工委的要求和工作部署，转职能、转方式、转作风，充分发挥了基层党组织政治核心和战斗堡垒作用，为学校各项工作的顺利开展保驾护航。</w:t>
            </w:r>
          </w:p>
          <w:p w:rsidR="004344CB" w:rsidRPr="00F138F9" w:rsidRDefault="004344CB" w:rsidP="002246E4">
            <w:pPr>
              <w:ind w:firstLine="420"/>
              <w:rPr>
                <w:rFonts w:asciiTheme="minorEastAsia" w:hAnsiTheme="minorEastAsia"/>
                <w:sz w:val="28"/>
                <w:szCs w:val="28"/>
              </w:rPr>
            </w:pPr>
            <w:r w:rsidRPr="00F138F9">
              <w:rPr>
                <w:rFonts w:asciiTheme="minorEastAsia" w:hAnsiTheme="minorEastAsia" w:hint="eastAsia"/>
                <w:sz w:val="28"/>
                <w:szCs w:val="28"/>
              </w:rPr>
              <w:t>一、立足理论 加强学习 提高素质 全面加强党的思想建设。</w:t>
            </w:r>
          </w:p>
          <w:p w:rsidR="004344CB" w:rsidRPr="002246E4" w:rsidRDefault="004344CB" w:rsidP="004344CB">
            <w:pPr>
              <w:ind w:firstLineChars="200" w:firstLine="560"/>
              <w:rPr>
                <w:rFonts w:asciiTheme="minorEastAsia" w:hAnsiTheme="minorEastAsia"/>
                <w:color w:val="000000"/>
                <w:sz w:val="24"/>
                <w:szCs w:val="24"/>
              </w:rPr>
            </w:pPr>
            <w:r w:rsidRPr="00F138F9">
              <w:rPr>
                <w:rFonts w:asciiTheme="minorEastAsia" w:hAnsiTheme="minorEastAsia" w:hint="eastAsia"/>
                <w:sz w:val="28"/>
                <w:szCs w:val="28"/>
              </w:rPr>
              <w:t>对于党员来说，理论上的清醒和坚定是政治上清醒和坚定的前提。一个党员若在社会主义现代化进程中出现摇摆、迷茫，则往往源于理论上的模糊不清;而政治上的坚定、实践上的进取，则往往得益于理论上的清醒坚定。监审支部作为党风廉政建设的主力军，打铁更需自身硬，针对于此，监审支部克服了其他一些基层党支部在理论学习上重视不够、抓得不紧、要求不严、态度不端、浅尝辄止、</w:t>
            </w:r>
          </w:p>
        </w:tc>
      </w:tr>
      <w:tr w:rsidR="004344CB" w:rsidRPr="00B27FDF" w:rsidTr="004344CB">
        <w:trPr>
          <w:trHeight w:val="13315"/>
          <w:jc w:val="center"/>
        </w:trPr>
        <w:tc>
          <w:tcPr>
            <w:tcW w:w="1490" w:type="dxa"/>
            <w:tcBorders>
              <w:top w:val="single" w:sz="4" w:space="0" w:color="auto"/>
              <w:left w:val="single" w:sz="8" w:space="0" w:color="auto"/>
              <w:bottom w:val="single" w:sz="4" w:space="0" w:color="auto"/>
              <w:right w:val="single" w:sz="4" w:space="0" w:color="auto"/>
            </w:tcBorders>
            <w:vAlign w:val="center"/>
          </w:tcPr>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lastRenderedPageBreak/>
              <w:t>主</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要</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事</w:t>
            </w:r>
          </w:p>
          <w:p w:rsidR="004344CB" w:rsidRPr="00B27FDF" w:rsidRDefault="004344CB" w:rsidP="004344CB">
            <w:pPr>
              <w:spacing w:line="400" w:lineRule="exact"/>
              <w:jc w:val="center"/>
              <w:rPr>
                <w:rFonts w:asciiTheme="minorEastAsia" w:hAnsiTheme="minorEastAsia" w:cs="宋体" w:hint="eastAsia"/>
                <w:kern w:val="0"/>
                <w:sz w:val="24"/>
                <w:szCs w:val="24"/>
              </w:rPr>
            </w:pPr>
            <w:r w:rsidRPr="00B27FDF">
              <w:rPr>
                <w:rFonts w:asciiTheme="minorEastAsia" w:hAnsiTheme="minorEastAsia" w:cs="宋体" w:hint="eastAsia"/>
                <w:kern w:val="0"/>
                <w:sz w:val="24"/>
                <w:szCs w:val="24"/>
              </w:rPr>
              <w:t>迹</w:t>
            </w:r>
          </w:p>
        </w:tc>
        <w:tc>
          <w:tcPr>
            <w:tcW w:w="8399" w:type="dxa"/>
            <w:gridSpan w:val="5"/>
            <w:tcBorders>
              <w:top w:val="single" w:sz="4" w:space="0" w:color="auto"/>
              <w:left w:val="nil"/>
              <w:bottom w:val="single" w:sz="4" w:space="0" w:color="auto"/>
              <w:right w:val="single" w:sz="8" w:space="0" w:color="000000"/>
            </w:tcBorders>
            <w:vAlign w:val="center"/>
          </w:tcPr>
          <w:p w:rsidR="004344CB" w:rsidRPr="00F138F9" w:rsidRDefault="004344CB" w:rsidP="004344CB">
            <w:pPr>
              <w:rPr>
                <w:rFonts w:asciiTheme="minorEastAsia" w:hAnsiTheme="minorEastAsia"/>
                <w:sz w:val="28"/>
                <w:szCs w:val="28"/>
              </w:rPr>
            </w:pPr>
            <w:r w:rsidRPr="00F138F9">
              <w:rPr>
                <w:rFonts w:asciiTheme="minorEastAsia" w:hAnsiTheme="minorEastAsia" w:hint="eastAsia"/>
                <w:sz w:val="28"/>
                <w:szCs w:val="28"/>
              </w:rPr>
              <w:t>敷衍应付、理</w:t>
            </w:r>
            <w:r w:rsidRPr="00F138F9">
              <w:rPr>
                <w:rFonts w:asciiTheme="minorEastAsia" w:hAnsiTheme="minorEastAsia" w:hint="eastAsia"/>
                <w:sz w:val="28"/>
                <w:szCs w:val="28"/>
              </w:rPr>
              <w:t>论学习不能联系实际等缺点与不足，创新思维，开拓性地开展了党员</w:t>
            </w:r>
            <w:r w:rsidRPr="00F138F9">
              <w:rPr>
                <w:rFonts w:asciiTheme="minorEastAsia" w:hAnsiTheme="minorEastAsia" w:hint="eastAsia"/>
                <w:sz w:val="28"/>
                <w:szCs w:val="28"/>
              </w:rPr>
              <w:t>理论学习活动，把党的思想建设放在首要地位，坚持学用结合，要求党员既用理论改造客观世界，为提高解决新常态下纪检监察工作能力作准备，同时又用理论指导改造主观世界，不断增强党性，牢固树立正确的世界观、人生观、价值观。</w:t>
            </w:r>
          </w:p>
          <w:p w:rsidR="004344CB" w:rsidRPr="00F138F9" w:rsidRDefault="004344CB" w:rsidP="004344CB">
            <w:pPr>
              <w:ind w:firstLineChars="200" w:firstLine="560"/>
              <w:rPr>
                <w:rFonts w:asciiTheme="minorEastAsia" w:hAnsiTheme="minorEastAsia" w:hint="eastAsia"/>
                <w:sz w:val="28"/>
                <w:szCs w:val="28"/>
              </w:rPr>
            </w:pPr>
            <w:r w:rsidRPr="00F138F9">
              <w:rPr>
                <w:rFonts w:asciiTheme="minorEastAsia" w:hAnsiTheme="minorEastAsia" w:hint="eastAsia"/>
                <w:sz w:val="28"/>
                <w:szCs w:val="28"/>
              </w:rPr>
              <w:t>长期以来来，我们在思想建设方面所做的工作有：一是严格党的组织生活会制度，做到加强教育，健全制度，注重效果，督促检查。通过严格党的组织生活，监审支部全体党员对参加党的组织生活，自觉接受党组织的教育、管理和监督有了较高的自觉性。二是严格执行学校教职工政治理论学习相关规定，监审支部对支部党员的政治理论学习常抓不懈，严格按照学校对教职工政治理论学习的指导意见结合监审支部工作特点，整合支部资源，充分发挥党员的积极性，对学习的内容进行分工，力争让每一次的学习有深度、有广度、有维度。以2014年上半年政治理论学习为例，3月12日由侯懿同志作为部门领导传达校领导在新学期干部大会上的讲话精神；3月26日集体学习了两会精神由侯懿同志作为经济学方向的专业教师</w:t>
            </w:r>
            <w:proofErr w:type="gramStart"/>
            <w:r w:rsidRPr="00F138F9">
              <w:rPr>
                <w:rFonts w:asciiTheme="minorEastAsia" w:hAnsiTheme="minorEastAsia" w:hint="eastAsia"/>
                <w:sz w:val="28"/>
                <w:szCs w:val="28"/>
              </w:rPr>
              <w:t>作主</w:t>
            </w:r>
            <w:proofErr w:type="gramEnd"/>
            <w:r w:rsidRPr="00F138F9">
              <w:rPr>
                <w:rFonts w:asciiTheme="minorEastAsia" w:hAnsiTheme="minorEastAsia" w:hint="eastAsia"/>
                <w:sz w:val="28"/>
                <w:szCs w:val="28"/>
              </w:rPr>
              <w:t>题发言；4月23日由董巍同志作为法学方向的专业教师就内部审计的起源与发展趋势、内部审计相关法律法规知识普及等作了主题发言；5月21日由贾金玲同志作为学校督学专家就学科建设工作</w:t>
            </w:r>
            <w:proofErr w:type="gramStart"/>
            <w:r w:rsidRPr="00F138F9">
              <w:rPr>
                <w:rFonts w:asciiTheme="minorEastAsia" w:hAnsiTheme="minorEastAsia" w:hint="eastAsia"/>
                <w:sz w:val="28"/>
                <w:szCs w:val="28"/>
              </w:rPr>
              <w:t>作主</w:t>
            </w:r>
            <w:proofErr w:type="gramEnd"/>
            <w:r w:rsidRPr="00F138F9">
              <w:rPr>
                <w:rFonts w:asciiTheme="minorEastAsia" w:hAnsiTheme="minorEastAsia" w:hint="eastAsia"/>
                <w:sz w:val="28"/>
                <w:szCs w:val="28"/>
              </w:rPr>
              <w:t>题发言；6月18日由刘大银同志作为长期经办师德师风问题的副处级调研员就师德师风建设作专题发言。通过组织我支部党员学习党的方正政策、时事政治和科学文化知识，不断提高了党员的政治觉悟和工作水平，发扬党内民主，</w:t>
            </w:r>
            <w:r w:rsidR="00577851" w:rsidRPr="00F138F9">
              <w:rPr>
                <w:rFonts w:asciiTheme="minorEastAsia" w:hAnsiTheme="minorEastAsia" w:hint="eastAsia"/>
                <w:sz w:val="28"/>
                <w:szCs w:val="28"/>
              </w:rPr>
              <w:t>揭露和纠正工作中的缺</w:t>
            </w:r>
          </w:p>
        </w:tc>
      </w:tr>
      <w:tr w:rsidR="004344CB" w:rsidRPr="00B27FDF" w:rsidTr="004344CB">
        <w:trPr>
          <w:trHeight w:val="570"/>
          <w:jc w:val="center"/>
        </w:trPr>
        <w:tc>
          <w:tcPr>
            <w:tcW w:w="1490" w:type="dxa"/>
            <w:tcBorders>
              <w:top w:val="single" w:sz="4" w:space="0" w:color="auto"/>
              <w:left w:val="single" w:sz="8" w:space="0" w:color="auto"/>
              <w:bottom w:val="single" w:sz="4" w:space="0" w:color="auto"/>
              <w:right w:val="single" w:sz="4" w:space="0" w:color="auto"/>
            </w:tcBorders>
            <w:vAlign w:val="center"/>
          </w:tcPr>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lastRenderedPageBreak/>
              <w:t>主</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要</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事</w:t>
            </w:r>
          </w:p>
          <w:p w:rsidR="004344CB" w:rsidRPr="00B27FDF" w:rsidRDefault="004344CB" w:rsidP="004344CB">
            <w:pPr>
              <w:widowControl/>
              <w:spacing w:line="400" w:lineRule="exact"/>
              <w:jc w:val="center"/>
              <w:rPr>
                <w:rFonts w:asciiTheme="minorEastAsia" w:hAnsiTheme="minorEastAsia" w:cs="宋体" w:hint="eastAsia"/>
                <w:kern w:val="0"/>
                <w:sz w:val="24"/>
                <w:szCs w:val="24"/>
              </w:rPr>
            </w:pPr>
            <w:r w:rsidRPr="00B27FDF">
              <w:rPr>
                <w:rFonts w:asciiTheme="minorEastAsia" w:hAnsiTheme="minorEastAsia" w:cs="宋体" w:hint="eastAsia"/>
                <w:kern w:val="0"/>
                <w:sz w:val="24"/>
                <w:szCs w:val="24"/>
              </w:rPr>
              <w:t>迹</w:t>
            </w:r>
          </w:p>
        </w:tc>
        <w:tc>
          <w:tcPr>
            <w:tcW w:w="8399" w:type="dxa"/>
            <w:gridSpan w:val="5"/>
            <w:tcBorders>
              <w:top w:val="single" w:sz="4" w:space="0" w:color="auto"/>
              <w:left w:val="nil"/>
              <w:bottom w:val="single" w:sz="4" w:space="0" w:color="auto"/>
              <w:right w:val="single" w:sz="8" w:space="0" w:color="000000"/>
            </w:tcBorders>
            <w:vAlign w:val="center"/>
          </w:tcPr>
          <w:p w:rsidR="004344CB" w:rsidRPr="00F138F9" w:rsidRDefault="004344CB" w:rsidP="00577851">
            <w:pPr>
              <w:rPr>
                <w:rFonts w:asciiTheme="minorEastAsia" w:hAnsiTheme="minorEastAsia"/>
                <w:sz w:val="28"/>
                <w:szCs w:val="28"/>
              </w:rPr>
            </w:pPr>
            <w:bookmarkStart w:id="0" w:name="_GoBack"/>
            <w:bookmarkEnd w:id="0"/>
            <w:r w:rsidRPr="00F138F9">
              <w:rPr>
                <w:rFonts w:asciiTheme="minorEastAsia" w:hAnsiTheme="minorEastAsia" w:hint="eastAsia"/>
                <w:sz w:val="28"/>
                <w:szCs w:val="28"/>
              </w:rPr>
              <w:t>点错误 ，保证了监审支部的健康发展。</w:t>
            </w:r>
          </w:p>
          <w:p w:rsidR="004344CB" w:rsidRPr="00F138F9" w:rsidRDefault="004344CB" w:rsidP="004344CB">
            <w:pPr>
              <w:ind w:firstLine="420"/>
              <w:rPr>
                <w:rFonts w:asciiTheme="minorEastAsia" w:hAnsiTheme="minorEastAsia"/>
                <w:sz w:val="28"/>
                <w:szCs w:val="28"/>
              </w:rPr>
            </w:pPr>
            <w:r w:rsidRPr="00F138F9">
              <w:rPr>
                <w:rFonts w:asciiTheme="minorEastAsia" w:hAnsiTheme="minorEastAsia" w:hint="eastAsia"/>
                <w:sz w:val="28"/>
                <w:szCs w:val="28"/>
              </w:rPr>
              <w:t>二、全面实行规范化、制度化管理，推进党的组织建设。</w:t>
            </w:r>
          </w:p>
          <w:p w:rsidR="004344CB" w:rsidRPr="00F138F9" w:rsidRDefault="004344CB" w:rsidP="004344CB">
            <w:pPr>
              <w:ind w:firstLine="426"/>
              <w:rPr>
                <w:rFonts w:asciiTheme="minorEastAsia" w:hAnsiTheme="minorEastAsia"/>
                <w:sz w:val="28"/>
                <w:szCs w:val="28"/>
              </w:rPr>
            </w:pPr>
            <w:r w:rsidRPr="00F138F9">
              <w:rPr>
                <w:rFonts w:asciiTheme="minorEastAsia" w:hAnsiTheme="minorEastAsia" w:hint="eastAsia"/>
                <w:sz w:val="28"/>
                <w:szCs w:val="28"/>
              </w:rPr>
              <w:t>监审支部建立了一套完善的规章制度，认真执行党章及中央下发的各项条例，结合本支部的实际制定了具体的工作制度和实施办法，使党的生活和组织建设有章可循，以规范和制度来保证党建工作和党组织作用的发挥。一是加强支部班子建设，选配好支部书记和支委委员，监审</w:t>
            </w:r>
            <w:proofErr w:type="gramStart"/>
            <w:r w:rsidRPr="00F138F9">
              <w:rPr>
                <w:rFonts w:asciiTheme="minorEastAsia" w:hAnsiTheme="minorEastAsia" w:hint="eastAsia"/>
                <w:sz w:val="28"/>
                <w:szCs w:val="28"/>
              </w:rPr>
              <w:t>支部由监审处</w:t>
            </w:r>
            <w:proofErr w:type="gramEnd"/>
            <w:r w:rsidRPr="00F138F9">
              <w:rPr>
                <w:rFonts w:asciiTheme="minorEastAsia" w:hAnsiTheme="minorEastAsia" w:hint="eastAsia"/>
                <w:sz w:val="28"/>
                <w:szCs w:val="28"/>
              </w:rPr>
              <w:t>副处长任支部书记、纪委办公室主任</w:t>
            </w:r>
            <w:proofErr w:type="gramStart"/>
            <w:r w:rsidRPr="00F138F9">
              <w:rPr>
                <w:rFonts w:asciiTheme="minorEastAsia" w:hAnsiTheme="minorEastAsia" w:hint="eastAsia"/>
                <w:sz w:val="28"/>
                <w:szCs w:val="28"/>
              </w:rPr>
              <w:t>任</w:t>
            </w:r>
            <w:proofErr w:type="gramEnd"/>
            <w:r w:rsidRPr="00F138F9">
              <w:rPr>
                <w:rFonts w:asciiTheme="minorEastAsia" w:hAnsiTheme="minorEastAsia" w:hint="eastAsia"/>
                <w:sz w:val="28"/>
                <w:szCs w:val="28"/>
              </w:rPr>
              <w:t>宣传委员、监察审计科科长任组织委员，热心党务工作，具有奉献精神和牺牲精神。二是作为支部内部分工，确保管理科学运行高效，支部对外宣传、支部会议记录、学习记录、党费收缴均有专人负责。三是建立“推优”制度，充分尊重全体党员的权利，在每次推优前均征求全体党员的意见并记录在册，按少数服从多数的组织原则，优中选优，将最优秀的党员推选出来。</w:t>
            </w:r>
          </w:p>
          <w:p w:rsidR="004344CB" w:rsidRPr="00F138F9" w:rsidRDefault="004344CB" w:rsidP="004344CB">
            <w:pPr>
              <w:ind w:firstLine="420"/>
              <w:rPr>
                <w:rFonts w:asciiTheme="minorEastAsia" w:hAnsiTheme="minorEastAsia"/>
                <w:sz w:val="28"/>
                <w:szCs w:val="28"/>
              </w:rPr>
            </w:pPr>
            <w:r w:rsidRPr="00F138F9">
              <w:rPr>
                <w:rFonts w:asciiTheme="minorEastAsia" w:hAnsiTheme="minorEastAsia" w:hint="eastAsia"/>
                <w:sz w:val="28"/>
                <w:szCs w:val="28"/>
              </w:rPr>
              <w:t>三、创新工作思路，展现党建风采</w:t>
            </w:r>
          </w:p>
          <w:p w:rsidR="004344CB" w:rsidRPr="00F138F9" w:rsidRDefault="004344CB" w:rsidP="004344CB">
            <w:pPr>
              <w:ind w:firstLineChars="100" w:firstLine="280"/>
              <w:rPr>
                <w:rFonts w:asciiTheme="minorEastAsia" w:hAnsiTheme="minorEastAsia"/>
                <w:sz w:val="28"/>
                <w:szCs w:val="28"/>
              </w:rPr>
            </w:pPr>
            <w:r w:rsidRPr="00F138F9">
              <w:rPr>
                <w:rFonts w:asciiTheme="minorEastAsia" w:hAnsiTheme="minorEastAsia" w:hint="eastAsia"/>
                <w:sz w:val="28"/>
                <w:szCs w:val="28"/>
              </w:rPr>
              <w:t>（一）突出工作主线，充分展现共产党员的先锋模范作用。</w:t>
            </w:r>
          </w:p>
          <w:p w:rsidR="004344CB" w:rsidRPr="00F138F9" w:rsidRDefault="004344CB" w:rsidP="004344CB">
            <w:pPr>
              <w:ind w:firstLineChars="200" w:firstLine="560"/>
              <w:rPr>
                <w:rFonts w:asciiTheme="minorEastAsia" w:hAnsiTheme="minorEastAsia" w:hint="eastAsia"/>
                <w:sz w:val="28"/>
                <w:szCs w:val="28"/>
              </w:rPr>
            </w:pPr>
            <w:r w:rsidRPr="00F138F9">
              <w:rPr>
                <w:rFonts w:asciiTheme="minorEastAsia" w:hAnsiTheme="minorEastAsia" w:hint="eastAsia"/>
                <w:sz w:val="28"/>
                <w:szCs w:val="28"/>
              </w:rPr>
              <w:t>2013-2014年度监审支部派出工作人员239人次，参与了招标采购、验收、国家级考试和其他事项的监督工作，向部门和二级学院提供政策咨询，协助他们完成工作任务。完成了174项工程审计，在不影响纪检监察和其他审计工作的情况下，平均每三天完成一项任务，审减436.21万元，纪委监</w:t>
            </w:r>
            <w:proofErr w:type="gramStart"/>
            <w:r w:rsidRPr="00F138F9">
              <w:rPr>
                <w:rFonts w:asciiTheme="minorEastAsia" w:hAnsiTheme="minorEastAsia" w:hint="eastAsia"/>
                <w:sz w:val="28"/>
                <w:szCs w:val="28"/>
              </w:rPr>
              <w:t>审处人均</w:t>
            </w:r>
            <w:proofErr w:type="gramEnd"/>
            <w:r w:rsidRPr="00F138F9">
              <w:rPr>
                <w:rFonts w:asciiTheme="minorEastAsia" w:hAnsiTheme="minorEastAsia" w:hint="eastAsia"/>
                <w:sz w:val="28"/>
                <w:szCs w:val="28"/>
              </w:rPr>
              <w:t>为学校节约资金约62.31万元。</w:t>
            </w:r>
          </w:p>
        </w:tc>
      </w:tr>
      <w:tr w:rsidR="004344CB" w:rsidRPr="00B27FDF" w:rsidTr="004344CB">
        <w:trPr>
          <w:trHeight w:hRule="exact" w:val="13695"/>
          <w:jc w:val="center"/>
        </w:trPr>
        <w:tc>
          <w:tcPr>
            <w:tcW w:w="1490" w:type="dxa"/>
            <w:tcBorders>
              <w:top w:val="single" w:sz="4" w:space="0" w:color="auto"/>
              <w:left w:val="single" w:sz="8" w:space="0" w:color="auto"/>
              <w:bottom w:val="single" w:sz="4" w:space="0" w:color="auto"/>
              <w:right w:val="single" w:sz="4" w:space="0" w:color="auto"/>
            </w:tcBorders>
            <w:vAlign w:val="center"/>
          </w:tcPr>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lastRenderedPageBreak/>
              <w:t>主</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要</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事</w:t>
            </w:r>
          </w:p>
          <w:p w:rsidR="004344CB" w:rsidRPr="00B27FDF" w:rsidRDefault="004344CB" w:rsidP="004344CB">
            <w:pPr>
              <w:widowControl/>
              <w:spacing w:line="400" w:lineRule="exact"/>
              <w:jc w:val="center"/>
              <w:rPr>
                <w:rFonts w:asciiTheme="minorEastAsia" w:hAnsiTheme="minorEastAsia" w:cs="宋体" w:hint="eastAsia"/>
                <w:kern w:val="0"/>
                <w:sz w:val="24"/>
                <w:szCs w:val="24"/>
              </w:rPr>
            </w:pPr>
            <w:r w:rsidRPr="00B27FDF">
              <w:rPr>
                <w:rFonts w:asciiTheme="minorEastAsia" w:hAnsiTheme="minorEastAsia" w:cs="宋体" w:hint="eastAsia"/>
                <w:kern w:val="0"/>
                <w:sz w:val="24"/>
                <w:szCs w:val="24"/>
              </w:rPr>
              <w:t>迹</w:t>
            </w:r>
          </w:p>
        </w:tc>
        <w:tc>
          <w:tcPr>
            <w:tcW w:w="8399" w:type="dxa"/>
            <w:gridSpan w:val="5"/>
            <w:tcBorders>
              <w:top w:val="single" w:sz="4" w:space="0" w:color="auto"/>
              <w:left w:val="nil"/>
              <w:bottom w:val="single" w:sz="4" w:space="0" w:color="auto"/>
              <w:right w:val="single" w:sz="8" w:space="0" w:color="000000"/>
            </w:tcBorders>
            <w:vAlign w:val="center"/>
          </w:tcPr>
          <w:p w:rsidR="004344CB" w:rsidRPr="00F138F9" w:rsidRDefault="004344CB" w:rsidP="002246E4">
            <w:pPr>
              <w:ind w:firstLine="420"/>
              <w:rPr>
                <w:rFonts w:asciiTheme="minorEastAsia" w:hAnsiTheme="minorEastAsia"/>
                <w:sz w:val="28"/>
                <w:szCs w:val="28"/>
              </w:rPr>
            </w:pPr>
            <w:r w:rsidRPr="00F138F9">
              <w:rPr>
                <w:rFonts w:asciiTheme="minorEastAsia" w:hAnsiTheme="minorEastAsia" w:hint="eastAsia"/>
                <w:sz w:val="28"/>
                <w:szCs w:val="28"/>
              </w:rPr>
              <w:t>（二）发挥支部优势，大力营造风清气正的校园环境。</w:t>
            </w:r>
          </w:p>
          <w:p w:rsidR="004344CB" w:rsidRPr="00F138F9" w:rsidRDefault="004344CB" w:rsidP="002246E4">
            <w:pPr>
              <w:ind w:firstLine="420"/>
              <w:rPr>
                <w:rFonts w:asciiTheme="minorEastAsia" w:hAnsiTheme="minorEastAsia"/>
                <w:sz w:val="28"/>
                <w:szCs w:val="28"/>
              </w:rPr>
            </w:pPr>
            <w:r w:rsidRPr="00F138F9">
              <w:rPr>
                <w:rFonts w:asciiTheme="minorEastAsia" w:hAnsiTheme="minorEastAsia" w:hint="eastAsia"/>
                <w:sz w:val="28"/>
                <w:szCs w:val="28"/>
              </w:rPr>
              <w:t>监审党支部不断挖掘自身优势，2013年监审支部组织开展了一系列反腐倡廉教育活动，一是召开了党风廉政建设工作会。二是进一步加强了四大纪律的教育，编印《干部廉政教育学习小手册》发到全体党员，会同相关部门开展了财经纪律、大宗物资采购、科研经费检查等专项教育；三是进一步加强法纪教育，组织科级以上干部及部分党员师生代表参加自贡市检察院预防职务犯罪《守望净土》专题讲座，观看教育警示片《象牙塔里的蜕变》等，发放了《忏悔实录》；组织干部到锦江监狱接受现场警示教育。四是继续推进廉政（洁）文化进校园，《基于廉政文化建设的大学生廉洁教育模式研究》获得学校教改项目立项。2014年，学校纪委与自贡市检察院、自贡市纪委联合开展了廉政文化周系列活动，以贴近校园、贴近大学生实际的方式开展丰富多彩的反腐倡廉宣传教育。与学工部、团委联合举办了“崇廉尚洁，崇德尚俭”征文比赛；开展了“廉洁大家谈”校园访谈活动；在全校各班级开展了以廉洁为主题的班会，促进形成</w:t>
            </w:r>
            <w:proofErr w:type="gramStart"/>
            <w:r w:rsidRPr="00F138F9">
              <w:rPr>
                <w:rFonts w:asciiTheme="minorEastAsia" w:hAnsiTheme="minorEastAsia" w:hint="eastAsia"/>
                <w:sz w:val="28"/>
                <w:szCs w:val="28"/>
              </w:rPr>
              <w:t>崇廉尚洁</w:t>
            </w:r>
            <w:proofErr w:type="gramEnd"/>
            <w:r w:rsidRPr="00F138F9">
              <w:rPr>
                <w:rFonts w:asciiTheme="minorEastAsia" w:hAnsiTheme="minorEastAsia" w:hint="eastAsia"/>
                <w:sz w:val="28"/>
                <w:szCs w:val="28"/>
              </w:rPr>
              <w:t>的校园文化氛围。2014年，围绕高校培养合格建设者、可靠接班人的社会责任，学校纪委在我校大学生中开展了廉洁教育有效性调查，并申请了“基于廉政文化建设的大学生廉洁教育模式研究”课题，会同政治学院、学生工作部将调研和研究成果融入大学生思想政治教育中。</w:t>
            </w:r>
          </w:p>
          <w:p w:rsidR="004344CB" w:rsidRPr="00F138F9" w:rsidRDefault="004344CB" w:rsidP="002246E4">
            <w:pPr>
              <w:ind w:firstLine="420"/>
              <w:rPr>
                <w:rFonts w:asciiTheme="minorEastAsia" w:hAnsiTheme="minorEastAsia"/>
                <w:sz w:val="28"/>
                <w:szCs w:val="28"/>
              </w:rPr>
            </w:pPr>
            <w:r w:rsidRPr="00F138F9">
              <w:rPr>
                <w:rFonts w:asciiTheme="minorEastAsia" w:hAnsiTheme="minorEastAsia" w:hint="eastAsia"/>
                <w:sz w:val="28"/>
                <w:szCs w:val="28"/>
              </w:rPr>
              <w:t>（三）充分发挥高校科研优势，提高理论水平</w:t>
            </w:r>
          </w:p>
          <w:p w:rsidR="004344CB" w:rsidRPr="00F138F9" w:rsidRDefault="004344CB" w:rsidP="002246E4">
            <w:pPr>
              <w:ind w:firstLine="420"/>
              <w:rPr>
                <w:rFonts w:asciiTheme="minorEastAsia" w:hAnsiTheme="minorEastAsia" w:hint="eastAsia"/>
                <w:sz w:val="28"/>
                <w:szCs w:val="28"/>
              </w:rPr>
            </w:pPr>
            <w:r w:rsidRPr="00F138F9">
              <w:rPr>
                <w:rFonts w:asciiTheme="minorEastAsia" w:hAnsiTheme="minorEastAsia" w:hint="eastAsia"/>
                <w:sz w:val="28"/>
                <w:szCs w:val="28"/>
              </w:rPr>
              <w:t>2013至2014年度，监审支部成功申报了“高校职务犯罪研究”、“中国廉政法治教育研究”、“基于廉政文化建设的大学生廉洁教育</w:t>
            </w:r>
          </w:p>
        </w:tc>
      </w:tr>
      <w:tr w:rsidR="004344CB" w:rsidRPr="00B27FDF" w:rsidTr="004344CB">
        <w:trPr>
          <w:trHeight w:hRule="exact" w:val="6956"/>
          <w:jc w:val="center"/>
        </w:trPr>
        <w:tc>
          <w:tcPr>
            <w:tcW w:w="1490" w:type="dxa"/>
            <w:tcBorders>
              <w:top w:val="single" w:sz="4" w:space="0" w:color="auto"/>
              <w:left w:val="single" w:sz="8" w:space="0" w:color="auto"/>
              <w:bottom w:val="single" w:sz="4" w:space="0" w:color="auto"/>
              <w:right w:val="single" w:sz="4" w:space="0" w:color="auto"/>
            </w:tcBorders>
            <w:vAlign w:val="center"/>
          </w:tcPr>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lastRenderedPageBreak/>
              <w:t>主</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要</w:t>
            </w:r>
          </w:p>
          <w:p w:rsidR="004344CB" w:rsidRPr="00B27FDF" w:rsidRDefault="004344CB" w:rsidP="004344CB">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事</w:t>
            </w:r>
          </w:p>
          <w:p w:rsidR="004344CB" w:rsidRPr="00B27FDF" w:rsidRDefault="004344CB" w:rsidP="004344CB">
            <w:pPr>
              <w:widowControl/>
              <w:spacing w:line="400" w:lineRule="exact"/>
              <w:jc w:val="center"/>
              <w:rPr>
                <w:rFonts w:asciiTheme="minorEastAsia" w:hAnsiTheme="minorEastAsia" w:cs="宋体" w:hint="eastAsia"/>
                <w:kern w:val="0"/>
                <w:sz w:val="24"/>
                <w:szCs w:val="24"/>
              </w:rPr>
            </w:pPr>
            <w:r w:rsidRPr="00B27FDF">
              <w:rPr>
                <w:rFonts w:asciiTheme="minorEastAsia" w:hAnsiTheme="minorEastAsia" w:cs="宋体" w:hint="eastAsia"/>
                <w:kern w:val="0"/>
                <w:sz w:val="24"/>
                <w:szCs w:val="24"/>
              </w:rPr>
              <w:t>迹</w:t>
            </w:r>
          </w:p>
        </w:tc>
        <w:tc>
          <w:tcPr>
            <w:tcW w:w="8399" w:type="dxa"/>
            <w:gridSpan w:val="5"/>
            <w:tcBorders>
              <w:top w:val="single" w:sz="4" w:space="0" w:color="auto"/>
              <w:left w:val="nil"/>
              <w:bottom w:val="single" w:sz="8" w:space="0" w:color="auto"/>
              <w:right w:val="single" w:sz="8" w:space="0" w:color="000000"/>
            </w:tcBorders>
            <w:vAlign w:val="center"/>
          </w:tcPr>
          <w:p w:rsidR="004344CB" w:rsidRDefault="004344CB" w:rsidP="004344CB">
            <w:pPr>
              <w:rPr>
                <w:rFonts w:asciiTheme="minorEastAsia" w:hAnsiTheme="minorEastAsia" w:hint="eastAsia"/>
                <w:sz w:val="28"/>
                <w:szCs w:val="28"/>
              </w:rPr>
            </w:pPr>
            <w:r w:rsidRPr="00F138F9">
              <w:rPr>
                <w:rFonts w:asciiTheme="minorEastAsia" w:hAnsiTheme="minorEastAsia" w:hint="eastAsia"/>
                <w:sz w:val="28"/>
                <w:szCs w:val="28"/>
              </w:rPr>
              <w:t>研究</w:t>
            </w:r>
            <w:proofErr w:type="gramStart"/>
            <w:r w:rsidRPr="00F138F9">
              <w:rPr>
                <w:rFonts w:asciiTheme="minorEastAsia" w:hAnsiTheme="minorEastAsia" w:hint="eastAsia"/>
                <w:sz w:val="28"/>
                <w:szCs w:val="28"/>
              </w:rPr>
              <w:t>”</w:t>
            </w:r>
            <w:proofErr w:type="gramEnd"/>
            <w:r w:rsidRPr="00F138F9">
              <w:rPr>
                <w:rFonts w:asciiTheme="minorEastAsia" w:hAnsiTheme="minorEastAsia" w:hint="eastAsia"/>
                <w:sz w:val="28"/>
                <w:szCs w:val="28"/>
              </w:rPr>
              <w:t>等厅级、校级课题。课题的成功申报源于监审支部多年对工作的孜孜以求并进而提炼总结出了一些客观规律，同时课题的整个研究过程也是对工作的疑惑的研究过程，也是对工作的推进和理论支撑。通过课题的申报，监审支部进一步提高了理论水平，凝练了工作特色，增强了工作自信。</w:t>
            </w:r>
          </w:p>
          <w:p w:rsidR="004344CB" w:rsidRPr="00F138F9" w:rsidRDefault="004344CB" w:rsidP="004344CB">
            <w:pPr>
              <w:ind w:firstLine="420"/>
              <w:rPr>
                <w:rFonts w:asciiTheme="minorEastAsia" w:hAnsiTheme="minorEastAsia"/>
                <w:sz w:val="28"/>
                <w:szCs w:val="28"/>
              </w:rPr>
            </w:pPr>
            <w:r w:rsidRPr="00F138F9">
              <w:rPr>
                <w:rFonts w:asciiTheme="minorEastAsia" w:hAnsiTheme="minorEastAsia" w:hint="eastAsia"/>
                <w:sz w:val="28"/>
                <w:szCs w:val="28"/>
              </w:rPr>
              <w:t>一</w:t>
            </w:r>
            <w:r w:rsidRPr="00F138F9">
              <w:rPr>
                <w:rFonts w:asciiTheme="minorEastAsia" w:hAnsiTheme="minorEastAsia" w:hint="eastAsia"/>
                <w:sz w:val="28"/>
                <w:szCs w:val="28"/>
              </w:rPr>
              <w:t>分耕耘，一分收获。监审党支部取得地点滴成绩，都离不开学校党委和机关</w:t>
            </w:r>
            <w:proofErr w:type="gramStart"/>
            <w:r w:rsidRPr="00F138F9">
              <w:rPr>
                <w:rFonts w:asciiTheme="minorEastAsia" w:hAnsiTheme="minorEastAsia" w:hint="eastAsia"/>
                <w:sz w:val="28"/>
                <w:szCs w:val="28"/>
              </w:rPr>
              <w:t>一</w:t>
            </w:r>
            <w:proofErr w:type="gramEnd"/>
            <w:r w:rsidRPr="00F138F9">
              <w:rPr>
                <w:rFonts w:asciiTheme="minorEastAsia" w:hAnsiTheme="minorEastAsia" w:hint="eastAsia"/>
                <w:sz w:val="28"/>
                <w:szCs w:val="28"/>
              </w:rPr>
              <w:t>总支的正确指导。展望未来监审党支部的任务更加艰巨，面对新形势、新任务，监审党支部坚定信心，抓住机遇，努力探索，我们有信心在以后的工作中思维上瞄准前沿，思路模式</w:t>
            </w:r>
          </w:p>
          <w:p w:rsidR="004344CB" w:rsidRPr="00F138F9" w:rsidRDefault="004344CB" w:rsidP="004344CB">
            <w:pPr>
              <w:rPr>
                <w:rFonts w:asciiTheme="minorEastAsia" w:hAnsiTheme="minorEastAsia"/>
                <w:sz w:val="28"/>
                <w:szCs w:val="28"/>
              </w:rPr>
            </w:pPr>
            <w:r w:rsidRPr="00F138F9">
              <w:rPr>
                <w:rFonts w:asciiTheme="minorEastAsia" w:hAnsiTheme="minorEastAsia" w:hint="eastAsia"/>
                <w:sz w:val="28"/>
                <w:szCs w:val="28"/>
              </w:rPr>
              <w:t>上创新发展，实践上领先一步，抓住机遇、锐意进取，在实践中检验新举措，在创新中求得新突破，在发展中开创新局面，为学校的跨越式发展保驾护航。</w:t>
            </w:r>
          </w:p>
          <w:p w:rsidR="004344CB" w:rsidRPr="00F138F9" w:rsidRDefault="004344CB" w:rsidP="002246E4">
            <w:pPr>
              <w:ind w:firstLine="420"/>
              <w:rPr>
                <w:rFonts w:asciiTheme="minorEastAsia" w:hAnsiTheme="minorEastAsia"/>
                <w:sz w:val="28"/>
                <w:szCs w:val="28"/>
              </w:rPr>
            </w:pPr>
          </w:p>
          <w:p w:rsidR="004344CB" w:rsidRPr="00F138F9" w:rsidRDefault="004344CB" w:rsidP="004344CB">
            <w:pPr>
              <w:tabs>
                <w:tab w:val="left" w:pos="720"/>
                <w:tab w:val="left" w:pos="900"/>
                <w:tab w:val="left" w:pos="1080"/>
                <w:tab w:val="left" w:pos="1440"/>
                <w:tab w:val="left" w:pos="1620"/>
              </w:tabs>
              <w:adjustRightInd w:val="0"/>
              <w:snapToGrid w:val="0"/>
              <w:spacing w:line="440" w:lineRule="exact"/>
              <w:ind w:firstLineChars="196" w:firstLine="549"/>
              <w:rPr>
                <w:rFonts w:asciiTheme="minorEastAsia" w:hAnsiTheme="minorEastAsia" w:hint="eastAsia"/>
                <w:sz w:val="28"/>
                <w:szCs w:val="28"/>
              </w:rPr>
            </w:pPr>
          </w:p>
        </w:tc>
      </w:tr>
      <w:tr w:rsidR="004344CB" w:rsidRPr="00B27FDF" w:rsidTr="004344CB">
        <w:trPr>
          <w:trHeight w:val="1815"/>
          <w:jc w:val="center"/>
        </w:trPr>
        <w:tc>
          <w:tcPr>
            <w:tcW w:w="1490" w:type="dxa"/>
            <w:tcBorders>
              <w:top w:val="single" w:sz="4" w:space="0" w:color="auto"/>
              <w:left w:val="single" w:sz="8" w:space="0" w:color="auto"/>
              <w:bottom w:val="single" w:sz="4" w:space="0" w:color="auto"/>
              <w:right w:val="single" w:sz="4" w:space="0" w:color="auto"/>
            </w:tcBorders>
            <w:vAlign w:val="center"/>
          </w:tcPr>
          <w:p w:rsidR="004344CB" w:rsidRPr="00B27FDF" w:rsidRDefault="004344CB" w:rsidP="002246E4">
            <w:pPr>
              <w:spacing w:line="400" w:lineRule="exact"/>
              <w:jc w:val="center"/>
              <w:rPr>
                <w:rFonts w:asciiTheme="minorEastAsia" w:hAnsiTheme="minorEastAsia" w:cs="宋体" w:hint="eastAsia"/>
                <w:kern w:val="0"/>
                <w:sz w:val="24"/>
                <w:szCs w:val="24"/>
              </w:rPr>
            </w:pPr>
            <w:r w:rsidRPr="00B27FDF">
              <w:rPr>
                <w:rFonts w:asciiTheme="minorEastAsia" w:hAnsiTheme="minorEastAsia" w:cs="宋体" w:hint="eastAsia"/>
                <w:kern w:val="0"/>
                <w:sz w:val="24"/>
                <w:szCs w:val="24"/>
              </w:rPr>
              <w:t>曾受表彰情</w:t>
            </w:r>
            <w:r w:rsidRPr="00B27FDF">
              <w:rPr>
                <w:rFonts w:asciiTheme="minorEastAsia" w:hAnsiTheme="minorEastAsia" w:cs="宋体" w:hint="eastAsia"/>
                <w:kern w:val="0"/>
                <w:sz w:val="24"/>
                <w:szCs w:val="24"/>
              </w:rPr>
              <w:t>况</w:t>
            </w:r>
          </w:p>
        </w:tc>
        <w:tc>
          <w:tcPr>
            <w:tcW w:w="8399" w:type="dxa"/>
            <w:gridSpan w:val="5"/>
            <w:tcBorders>
              <w:top w:val="single" w:sz="4" w:space="0" w:color="auto"/>
              <w:left w:val="nil"/>
              <w:bottom w:val="single" w:sz="8" w:space="0" w:color="auto"/>
              <w:right w:val="single" w:sz="8" w:space="0" w:color="000000"/>
            </w:tcBorders>
            <w:vAlign w:val="center"/>
          </w:tcPr>
          <w:p w:rsidR="004344CB" w:rsidRPr="00B27FDF" w:rsidRDefault="004344CB" w:rsidP="002246E4">
            <w:pPr>
              <w:tabs>
                <w:tab w:val="left" w:pos="720"/>
                <w:tab w:val="left" w:pos="900"/>
                <w:tab w:val="left" w:pos="1080"/>
                <w:tab w:val="left" w:pos="1440"/>
                <w:tab w:val="left" w:pos="1620"/>
              </w:tabs>
              <w:adjustRightInd w:val="0"/>
              <w:snapToGrid w:val="0"/>
              <w:spacing w:line="440" w:lineRule="exact"/>
              <w:rPr>
                <w:rFonts w:asciiTheme="minorEastAsia" w:hAnsiTheme="minorEastAsia" w:hint="eastAsia"/>
                <w:sz w:val="24"/>
                <w:szCs w:val="24"/>
              </w:rPr>
            </w:pPr>
            <w:r w:rsidRPr="00B27FDF">
              <w:rPr>
                <w:rFonts w:asciiTheme="minorEastAsia" w:hAnsiTheme="minorEastAsia" w:hint="eastAsia"/>
                <w:sz w:val="24"/>
                <w:szCs w:val="24"/>
              </w:rPr>
              <w:t>省级优秀党务工作者1人次；校级优秀共产党员称号5人次；校级优秀党务工</w:t>
            </w:r>
            <w:r w:rsidRPr="00B27FDF">
              <w:rPr>
                <w:rFonts w:asciiTheme="minorEastAsia" w:hAnsiTheme="minorEastAsia" w:hint="eastAsia"/>
                <w:sz w:val="24"/>
                <w:szCs w:val="24"/>
              </w:rPr>
              <w:t>作者1人次。</w:t>
            </w:r>
          </w:p>
        </w:tc>
      </w:tr>
      <w:tr w:rsidR="002246E4" w:rsidRPr="00B27FDF" w:rsidTr="004344CB">
        <w:trPr>
          <w:trHeight w:val="2330"/>
          <w:jc w:val="center"/>
        </w:trPr>
        <w:tc>
          <w:tcPr>
            <w:tcW w:w="1490" w:type="dxa"/>
            <w:tcBorders>
              <w:top w:val="single" w:sz="4" w:space="0" w:color="auto"/>
              <w:left w:val="single" w:sz="8" w:space="0" w:color="auto"/>
              <w:bottom w:val="single" w:sz="8" w:space="0" w:color="auto"/>
              <w:right w:val="single" w:sz="4" w:space="0" w:color="auto"/>
            </w:tcBorders>
            <w:vAlign w:val="center"/>
          </w:tcPr>
          <w:p w:rsidR="002246E4" w:rsidRPr="00B27FDF" w:rsidRDefault="002246E4" w:rsidP="002246E4">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基层党组织推荐意见</w:t>
            </w:r>
          </w:p>
        </w:tc>
        <w:tc>
          <w:tcPr>
            <w:tcW w:w="8399" w:type="dxa"/>
            <w:gridSpan w:val="5"/>
            <w:tcBorders>
              <w:top w:val="single" w:sz="4" w:space="0" w:color="auto"/>
              <w:left w:val="nil"/>
              <w:bottom w:val="single" w:sz="8" w:space="0" w:color="auto"/>
              <w:right w:val="single" w:sz="8" w:space="0" w:color="000000"/>
            </w:tcBorders>
            <w:vAlign w:val="center"/>
          </w:tcPr>
          <w:p w:rsidR="002246E4" w:rsidRPr="00B27FDF" w:rsidRDefault="002246E4" w:rsidP="002246E4">
            <w:pPr>
              <w:widowControl/>
              <w:spacing w:line="440" w:lineRule="exact"/>
              <w:ind w:left="2880" w:hangingChars="1200" w:hanging="2880"/>
              <w:jc w:val="left"/>
              <w:rPr>
                <w:rFonts w:asciiTheme="minorEastAsia" w:hAnsiTheme="minorEastAsia" w:cs="宋体"/>
                <w:kern w:val="0"/>
                <w:sz w:val="24"/>
                <w:szCs w:val="24"/>
              </w:rPr>
            </w:pPr>
          </w:p>
          <w:p w:rsidR="002246E4" w:rsidRPr="00B27FDF" w:rsidRDefault="002246E4" w:rsidP="002246E4">
            <w:pPr>
              <w:widowControl/>
              <w:spacing w:line="440" w:lineRule="exact"/>
              <w:jc w:val="left"/>
              <w:rPr>
                <w:rFonts w:asciiTheme="minorEastAsia" w:hAnsiTheme="minorEastAsia" w:cs="宋体"/>
                <w:kern w:val="0"/>
                <w:sz w:val="24"/>
                <w:szCs w:val="24"/>
              </w:rPr>
            </w:pPr>
          </w:p>
          <w:p w:rsidR="002246E4" w:rsidRPr="00B27FDF" w:rsidRDefault="002246E4" w:rsidP="002246E4">
            <w:pPr>
              <w:widowControl/>
              <w:spacing w:line="440" w:lineRule="exact"/>
              <w:ind w:leftChars="47" w:left="3699" w:hangingChars="1500" w:hanging="3600"/>
              <w:rPr>
                <w:rFonts w:asciiTheme="minorEastAsia" w:hAnsiTheme="minorEastAsia" w:cs="宋体"/>
                <w:kern w:val="0"/>
                <w:sz w:val="24"/>
                <w:szCs w:val="24"/>
              </w:rPr>
            </w:pPr>
            <w:r w:rsidRPr="00B27FDF">
              <w:rPr>
                <w:rFonts w:asciiTheme="minorEastAsia" w:hAnsiTheme="minorEastAsia" w:cs="宋体" w:hint="eastAsia"/>
                <w:kern w:val="0"/>
                <w:sz w:val="24"/>
                <w:szCs w:val="24"/>
              </w:rPr>
              <w:t>负责人签字：                      （盖  章）</w:t>
            </w:r>
          </w:p>
          <w:p w:rsidR="002246E4" w:rsidRPr="00B27FDF" w:rsidRDefault="002246E4" w:rsidP="002246E4">
            <w:pPr>
              <w:widowControl/>
              <w:spacing w:line="440" w:lineRule="exact"/>
              <w:ind w:leftChars="47" w:left="3699" w:hangingChars="1500" w:hanging="3600"/>
              <w:jc w:val="right"/>
              <w:rPr>
                <w:rFonts w:asciiTheme="minorEastAsia" w:hAnsiTheme="minorEastAsia" w:cs="宋体"/>
                <w:kern w:val="0"/>
                <w:sz w:val="24"/>
                <w:szCs w:val="24"/>
              </w:rPr>
            </w:pPr>
            <w:r w:rsidRPr="00B27FDF">
              <w:rPr>
                <w:rFonts w:asciiTheme="minorEastAsia" w:hAnsiTheme="minorEastAsia" w:cs="宋体" w:hint="eastAsia"/>
                <w:kern w:val="0"/>
                <w:sz w:val="24"/>
                <w:szCs w:val="24"/>
              </w:rPr>
              <w:t>年   月   日</w:t>
            </w:r>
          </w:p>
        </w:tc>
      </w:tr>
      <w:tr w:rsidR="002246E4" w:rsidRPr="00B27FDF" w:rsidTr="004344CB">
        <w:trPr>
          <w:trHeight w:val="2166"/>
          <w:jc w:val="center"/>
        </w:trPr>
        <w:tc>
          <w:tcPr>
            <w:tcW w:w="1490" w:type="dxa"/>
            <w:tcBorders>
              <w:top w:val="nil"/>
              <w:left w:val="single" w:sz="8" w:space="0" w:color="auto"/>
              <w:bottom w:val="single" w:sz="8" w:space="0" w:color="auto"/>
              <w:right w:val="single" w:sz="4" w:space="0" w:color="auto"/>
            </w:tcBorders>
            <w:vAlign w:val="center"/>
          </w:tcPr>
          <w:p w:rsidR="002246E4" w:rsidRPr="00B27FDF" w:rsidRDefault="002246E4" w:rsidP="002246E4">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党 委</w:t>
            </w:r>
          </w:p>
          <w:p w:rsidR="002246E4" w:rsidRPr="00B27FDF" w:rsidRDefault="002246E4" w:rsidP="002246E4">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审 批</w:t>
            </w:r>
          </w:p>
          <w:p w:rsidR="002246E4" w:rsidRPr="00B27FDF" w:rsidRDefault="002246E4" w:rsidP="002246E4">
            <w:pPr>
              <w:widowControl/>
              <w:spacing w:line="400" w:lineRule="exact"/>
              <w:jc w:val="center"/>
              <w:rPr>
                <w:rFonts w:asciiTheme="minorEastAsia" w:hAnsiTheme="minorEastAsia" w:cs="宋体"/>
                <w:kern w:val="0"/>
                <w:sz w:val="24"/>
                <w:szCs w:val="24"/>
              </w:rPr>
            </w:pPr>
            <w:r w:rsidRPr="00B27FDF">
              <w:rPr>
                <w:rFonts w:asciiTheme="minorEastAsia" w:hAnsiTheme="minorEastAsia" w:cs="宋体" w:hint="eastAsia"/>
                <w:kern w:val="0"/>
                <w:sz w:val="24"/>
                <w:szCs w:val="24"/>
              </w:rPr>
              <w:t>意 见</w:t>
            </w:r>
          </w:p>
        </w:tc>
        <w:tc>
          <w:tcPr>
            <w:tcW w:w="8399" w:type="dxa"/>
            <w:gridSpan w:val="5"/>
            <w:tcBorders>
              <w:top w:val="single" w:sz="4" w:space="0" w:color="auto"/>
              <w:left w:val="nil"/>
              <w:bottom w:val="single" w:sz="8" w:space="0" w:color="auto"/>
              <w:right w:val="single" w:sz="8" w:space="0" w:color="000000"/>
            </w:tcBorders>
            <w:vAlign w:val="center"/>
          </w:tcPr>
          <w:p w:rsidR="002246E4" w:rsidRPr="00B27FDF" w:rsidRDefault="002246E4" w:rsidP="002246E4">
            <w:pPr>
              <w:widowControl/>
              <w:spacing w:line="440" w:lineRule="exact"/>
              <w:ind w:left="3000" w:hangingChars="1250" w:hanging="3000"/>
              <w:jc w:val="left"/>
              <w:rPr>
                <w:rFonts w:asciiTheme="minorEastAsia" w:hAnsiTheme="minorEastAsia" w:cs="宋体"/>
                <w:kern w:val="0"/>
                <w:sz w:val="24"/>
                <w:szCs w:val="24"/>
              </w:rPr>
            </w:pPr>
          </w:p>
          <w:p w:rsidR="002246E4" w:rsidRPr="00B27FDF" w:rsidRDefault="002246E4" w:rsidP="002246E4">
            <w:pPr>
              <w:widowControl/>
              <w:spacing w:line="440" w:lineRule="exact"/>
              <w:ind w:firstLineChars="1750" w:firstLine="4200"/>
              <w:jc w:val="left"/>
              <w:rPr>
                <w:rFonts w:asciiTheme="minorEastAsia" w:hAnsiTheme="minorEastAsia" w:cs="宋体"/>
                <w:kern w:val="0"/>
                <w:sz w:val="24"/>
                <w:szCs w:val="24"/>
              </w:rPr>
            </w:pPr>
            <w:r w:rsidRPr="00B27FDF">
              <w:rPr>
                <w:rFonts w:asciiTheme="minorEastAsia" w:hAnsiTheme="minorEastAsia" w:cs="宋体" w:hint="eastAsia"/>
                <w:kern w:val="0"/>
                <w:sz w:val="24"/>
                <w:szCs w:val="24"/>
              </w:rPr>
              <w:t>（盖  章）</w:t>
            </w:r>
          </w:p>
          <w:p w:rsidR="002246E4" w:rsidRPr="00B27FDF" w:rsidRDefault="002246E4" w:rsidP="002246E4">
            <w:pPr>
              <w:widowControl/>
              <w:spacing w:line="440" w:lineRule="exact"/>
              <w:ind w:left="3000" w:hangingChars="1250" w:hanging="3000"/>
              <w:jc w:val="right"/>
              <w:rPr>
                <w:rFonts w:asciiTheme="minorEastAsia" w:hAnsiTheme="minorEastAsia" w:cs="宋体"/>
                <w:kern w:val="0"/>
                <w:sz w:val="24"/>
                <w:szCs w:val="24"/>
              </w:rPr>
            </w:pPr>
            <w:r w:rsidRPr="00B27FDF">
              <w:rPr>
                <w:rFonts w:asciiTheme="minorEastAsia" w:hAnsiTheme="minorEastAsia" w:cs="宋体" w:hint="eastAsia"/>
                <w:kern w:val="0"/>
                <w:sz w:val="24"/>
                <w:szCs w:val="24"/>
              </w:rPr>
              <w:t xml:space="preserve"> 年   月   日</w:t>
            </w:r>
          </w:p>
        </w:tc>
      </w:tr>
    </w:tbl>
    <w:p w:rsidR="00B27FDF" w:rsidRPr="00B27FDF" w:rsidRDefault="00B27FDF" w:rsidP="004344CB">
      <w:pPr>
        <w:rPr>
          <w:rFonts w:asciiTheme="minorEastAsia" w:hAnsiTheme="minorEastAsia"/>
          <w:sz w:val="24"/>
          <w:szCs w:val="24"/>
        </w:rPr>
      </w:pPr>
    </w:p>
    <w:sectPr w:rsidR="00B27FDF" w:rsidRPr="00B27FDF" w:rsidSect="002246E4">
      <w:headerReference w:type="default" r:id="rId7"/>
      <w:footerReference w:type="even" r:id="rId8"/>
      <w:footerReference w:type="default" r:id="rId9"/>
      <w:pgSz w:w="11906" w:h="16838"/>
      <w:pgMar w:top="1440" w:right="1080" w:bottom="1440" w:left="1080" w:header="851" w:footer="1418" w:gutter="0"/>
      <w:cols w:space="720"/>
      <w:docGrid w:type="lines" w:linePitch="5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26D" w:rsidRDefault="00A7326D">
      <w:r>
        <w:separator/>
      </w:r>
    </w:p>
  </w:endnote>
  <w:endnote w:type="continuationSeparator" w:id="0">
    <w:p w:rsidR="00A7326D" w:rsidRDefault="00A7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ˎ̥">
    <w:altName w:val="微软雅黑"/>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619" w:rsidRDefault="000A6A72">
    <w:pPr>
      <w:pStyle w:val="a4"/>
      <w:framePr w:wrap="around" w:vAnchor="text" w:hAnchor="margin" w:xAlign="outside" w:y="1"/>
      <w:rPr>
        <w:rStyle w:val="a3"/>
      </w:rPr>
    </w:pPr>
    <w:r>
      <w:fldChar w:fldCharType="begin"/>
    </w:r>
    <w:r>
      <w:rPr>
        <w:rStyle w:val="a3"/>
      </w:rPr>
      <w:instrText xml:space="preserve">PAGE  </w:instrText>
    </w:r>
    <w:r>
      <w:fldChar w:fldCharType="separate"/>
    </w:r>
    <w:r>
      <w:rPr>
        <w:rStyle w:val="a3"/>
      </w:rPr>
      <w:t>- 1 -</w:t>
    </w:r>
    <w:r>
      <w:fldChar w:fldCharType="end"/>
    </w:r>
  </w:p>
  <w:p w:rsidR="00750619" w:rsidRDefault="00750619">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619" w:rsidRDefault="00750619" w:rsidP="004344CB">
    <w:pPr>
      <w:pStyle w:val="a4"/>
      <w:ind w:right="360" w:firstLine="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26D" w:rsidRDefault="00A7326D">
      <w:r>
        <w:separator/>
      </w:r>
    </w:p>
  </w:footnote>
  <w:footnote w:type="continuationSeparator" w:id="0">
    <w:p w:rsidR="00A7326D" w:rsidRDefault="00A73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0619" w:rsidRDefault="00750619">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295"/>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7D8"/>
    <w:rsid w:val="00077536"/>
    <w:rsid w:val="000A6A72"/>
    <w:rsid w:val="00217EF8"/>
    <w:rsid w:val="002246E4"/>
    <w:rsid w:val="0023393B"/>
    <w:rsid w:val="00280F9B"/>
    <w:rsid w:val="00370B55"/>
    <w:rsid w:val="004344CB"/>
    <w:rsid w:val="00577851"/>
    <w:rsid w:val="00681AA3"/>
    <w:rsid w:val="00750619"/>
    <w:rsid w:val="0088299F"/>
    <w:rsid w:val="008E5D7B"/>
    <w:rsid w:val="009233B9"/>
    <w:rsid w:val="00953C5D"/>
    <w:rsid w:val="00A474F3"/>
    <w:rsid w:val="00A7326D"/>
    <w:rsid w:val="00B03F15"/>
    <w:rsid w:val="00B07E32"/>
    <w:rsid w:val="00B27FDF"/>
    <w:rsid w:val="00B627F7"/>
    <w:rsid w:val="00D1490B"/>
    <w:rsid w:val="00D54AFE"/>
    <w:rsid w:val="00E047D8"/>
    <w:rsid w:val="00F138F9"/>
    <w:rsid w:val="00FB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E047D8"/>
  </w:style>
  <w:style w:type="paragraph" w:styleId="a4">
    <w:name w:val="footer"/>
    <w:basedOn w:val="a"/>
    <w:link w:val="Char"/>
    <w:rsid w:val="00E047D8"/>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E047D8"/>
    <w:rPr>
      <w:rFonts w:ascii="Times New Roman" w:eastAsia="宋体" w:hAnsi="Times New Roman" w:cs="Times New Roman"/>
      <w:sz w:val="18"/>
      <w:szCs w:val="18"/>
    </w:rPr>
  </w:style>
  <w:style w:type="paragraph" w:styleId="a5">
    <w:name w:val="header"/>
    <w:basedOn w:val="a"/>
    <w:link w:val="Char0"/>
    <w:rsid w:val="00E047D8"/>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5"/>
    <w:rsid w:val="00E047D8"/>
    <w:rPr>
      <w:rFonts w:ascii="Times New Roman" w:eastAsia="宋体" w:hAnsi="Times New Roman" w:cs="Times New Roman"/>
      <w:sz w:val="18"/>
      <w:szCs w:val="18"/>
    </w:rPr>
  </w:style>
  <w:style w:type="paragraph" w:styleId="a6">
    <w:name w:val="Normal (Web)"/>
    <w:basedOn w:val="a"/>
    <w:rsid w:val="00E047D8"/>
    <w:pPr>
      <w:widowControl/>
      <w:spacing w:before="100" w:beforeAutospacing="1" w:after="100" w:afterAutospacing="1"/>
      <w:jc w:val="left"/>
    </w:pPr>
    <w:rPr>
      <w:rFonts w:ascii="ˎ̥" w:eastAsia="宋体" w:hAnsi="ˎ̥" w:cs="宋体"/>
      <w:kern w:val="0"/>
      <w:sz w:val="18"/>
      <w:szCs w:val="18"/>
    </w:rPr>
  </w:style>
  <w:style w:type="table" w:styleId="a7">
    <w:name w:val="Table Grid"/>
    <w:basedOn w:val="a1"/>
    <w:rsid w:val="00E047D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370B55"/>
    <w:rPr>
      <w:sz w:val="18"/>
      <w:szCs w:val="18"/>
    </w:rPr>
  </w:style>
  <w:style w:type="character" w:customStyle="1" w:styleId="Char1">
    <w:name w:val="批注框文本 Char"/>
    <w:basedOn w:val="a0"/>
    <w:link w:val="a8"/>
    <w:uiPriority w:val="99"/>
    <w:semiHidden/>
    <w:rsid w:val="00370B5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E047D8"/>
  </w:style>
  <w:style w:type="paragraph" w:styleId="a4">
    <w:name w:val="footer"/>
    <w:basedOn w:val="a"/>
    <w:link w:val="Char"/>
    <w:rsid w:val="00E047D8"/>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E047D8"/>
    <w:rPr>
      <w:rFonts w:ascii="Times New Roman" w:eastAsia="宋体" w:hAnsi="Times New Roman" w:cs="Times New Roman"/>
      <w:sz w:val="18"/>
      <w:szCs w:val="18"/>
    </w:rPr>
  </w:style>
  <w:style w:type="paragraph" w:styleId="a5">
    <w:name w:val="header"/>
    <w:basedOn w:val="a"/>
    <w:link w:val="Char0"/>
    <w:rsid w:val="00E047D8"/>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a0"/>
    <w:link w:val="a5"/>
    <w:rsid w:val="00E047D8"/>
    <w:rPr>
      <w:rFonts w:ascii="Times New Roman" w:eastAsia="宋体" w:hAnsi="Times New Roman" w:cs="Times New Roman"/>
      <w:sz w:val="18"/>
      <w:szCs w:val="18"/>
    </w:rPr>
  </w:style>
  <w:style w:type="paragraph" w:styleId="a6">
    <w:name w:val="Normal (Web)"/>
    <w:basedOn w:val="a"/>
    <w:rsid w:val="00E047D8"/>
    <w:pPr>
      <w:widowControl/>
      <w:spacing w:before="100" w:beforeAutospacing="1" w:after="100" w:afterAutospacing="1"/>
      <w:jc w:val="left"/>
    </w:pPr>
    <w:rPr>
      <w:rFonts w:ascii="ˎ̥" w:eastAsia="宋体" w:hAnsi="ˎ̥" w:cs="宋体"/>
      <w:kern w:val="0"/>
      <w:sz w:val="18"/>
      <w:szCs w:val="18"/>
    </w:rPr>
  </w:style>
  <w:style w:type="table" w:styleId="a7">
    <w:name w:val="Table Grid"/>
    <w:basedOn w:val="a1"/>
    <w:rsid w:val="00E047D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370B55"/>
    <w:rPr>
      <w:sz w:val="18"/>
      <w:szCs w:val="18"/>
    </w:rPr>
  </w:style>
  <w:style w:type="character" w:customStyle="1" w:styleId="Char1">
    <w:name w:val="批注框文本 Char"/>
    <w:basedOn w:val="a0"/>
    <w:link w:val="a8"/>
    <w:uiPriority w:val="99"/>
    <w:semiHidden/>
    <w:rsid w:val="00370B5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439</TotalTime>
  <Pages>6</Pages>
  <Words>1443</Words>
  <Characters>1501</Characters>
  <Application>Microsoft Office Word</Application>
  <DocSecurity>0</DocSecurity>
  <Lines>100</Lines>
  <Paragraphs>71</Paragraphs>
  <ScaleCrop>false</ScaleCrop>
  <Company>China</Company>
  <LinksUpToDate>false</LinksUpToDate>
  <CharactersWithSpaces>2873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徐志培</cp:lastModifiedBy>
  <cp:revision>4</cp:revision>
  <cp:lastPrinted>2015-05-11T03:00:00Z</cp:lastPrinted>
  <dcterms:created xsi:type="dcterms:W3CDTF">2015-05-11T02:42:00Z</dcterms:created>
  <dcterms:modified xsi:type="dcterms:W3CDTF">2015-05-18T09:20:00Z</dcterms:modified>
</cp:coreProperties>
</file>