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default"/>
          <w:lang w:val="en-US" w:eastAsia="zh-CN"/>
        </w:rPr>
      </w:pPr>
      <w:bookmarkStart w:id="0" w:name="_Toc23488"/>
      <w:r>
        <w:rPr>
          <w:rFonts w:hint="eastAsia"/>
        </w:rPr>
        <w:t>项目服务内容</w:t>
      </w:r>
      <w:r>
        <w:rPr>
          <w:rFonts w:hint="eastAsia"/>
          <w:lang w:eastAsia="zh-CN"/>
        </w:rPr>
        <w:t>、</w:t>
      </w:r>
      <w:r>
        <w:rPr>
          <w:rFonts w:hint="eastAsia"/>
        </w:rPr>
        <w:t>要求</w:t>
      </w:r>
      <w:r>
        <w:rPr>
          <w:rFonts w:hint="eastAsia"/>
          <w:lang w:val="en-US" w:eastAsia="zh-CN"/>
        </w:rPr>
        <w:t>及商务要求</w:t>
      </w:r>
    </w:p>
    <w:p>
      <w:pPr>
        <w:pStyle w:val="5"/>
        <w:keepNext w:val="0"/>
        <w:keepLines w:val="0"/>
        <w:spacing w:before="0" w:after="0"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项目服务内容及要求</w:t>
      </w:r>
      <w:bookmarkStart w:id="2" w:name="_GoBack"/>
      <w:bookmarkEnd w:id="2"/>
    </w:p>
    <w:p>
      <w:pPr>
        <w:pStyle w:val="6"/>
        <w:spacing w:line="360" w:lineRule="auto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2.1科技园文化展厅具体技术参数要求：</w:t>
      </w:r>
    </w:p>
    <w:tbl>
      <w:tblPr>
        <w:tblStyle w:val="7"/>
        <w:tblW w:w="9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1"/>
        <w:gridCol w:w="1929"/>
        <w:gridCol w:w="2430"/>
        <w:gridCol w:w="750"/>
        <w:gridCol w:w="652"/>
        <w:gridCol w:w="32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lang w:bidi="ar"/>
              </w:rPr>
              <w:t>序号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lang w:bidi="ar"/>
              </w:rPr>
              <w:t>项目名称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lang w:bidi="ar"/>
              </w:rPr>
              <w:t>尺寸及规格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lang w:bidi="ar"/>
              </w:rPr>
              <w:t>数量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lang w:bidi="ar"/>
              </w:rPr>
              <w:t>单位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lang w:bidi="ar"/>
              </w:rPr>
              <w:t>工艺流程及技术要求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形象墙：钢架结构基层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5.2m×6.7m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34.84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平米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工字钢焊接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形象墙：背景墙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11.95m×6.7m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80.07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平米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人工费+木龙骨+木工板基层造型+纸面石膏板+辅料（按展开面积计算）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3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形象墙：落地英文立体字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2.48m×0.6m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1.49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平米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PVC包边立体字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4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形象墙：立柱蓝色造型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0.5m×4.4m×2组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4.40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平米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人工费+木工板+蓝色铝塑板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形象墙：LOGO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1.6m×0.4m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0.64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平米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20mm厚度亚克力丝印雕刻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形象墙：主题字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3.47m×0.6m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2.08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平米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20mm厚度亚克力丝印雕刻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7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形象墙：LED屏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4.1m×2.56m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10.50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平米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P2.0，含控制系统、接收卡、处理器、线缆、电源箱、不锈钢外包边等</w:t>
            </w:r>
            <w:r>
              <w:rPr>
                <w:rFonts w:hint="eastAsia" w:ascii="仿宋" w:hAnsi="仿宋" w:eastAsia="仿宋" w:cs="仿宋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lang w:bidi="ar"/>
              </w:rPr>
              <w:t>控制设备：品牌商用电脑，配置I5-4590 4G+4G 1T 1G DVDRW  19.5</w:t>
            </w:r>
            <w:r>
              <w:rPr>
                <w:rFonts w:hint="eastAsia" w:ascii="仿宋" w:hAnsi="仿宋" w:eastAsia="仿宋" w:cs="仿宋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壁挂式音响：S-231/80w音柱</w:t>
            </w:r>
            <w:r>
              <w:rPr>
                <w:rFonts w:hint="eastAsia" w:ascii="仿宋" w:hAnsi="仿宋" w:eastAsia="仿宋" w:cs="仿宋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功放：PW208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8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  <w:t>展示墙：知识产权基层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6.4m×2.47m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17.28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平米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人工费+木龙骨+木工板+纸面石膏板+基层造型+辅料+UV墙纸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9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  <w:t>展示墙：知识产权水晶字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1.54m×0.31m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0.48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平米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3+2水晶字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10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展示墙：奖牌隔板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1.68m×0.2m×10张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3.36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平米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50mm厚度实木板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11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展示墙：UV造型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0.6m×0.6m×4组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1.44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平米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UV软膜灯箱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展示墙：人才培养基层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9.7m×2.7m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26.19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平米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人工费+木龙骨+木工板+纸面石膏板+基层造型+辅料+UV墙纸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13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展示墙：人才培养亚克力展板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0.72m×1.3m×4组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3.80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平米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20mm厚度亚克力丝印雕刻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14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展示墙：人才培养主题雕刻字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1.12m×0.4m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0.45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平米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20mm厚度亚克力丝印雕刻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展示墙：基地建设亚克力展板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1m×1.3m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1.30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平米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20mm厚度亚克力丝印雕刻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展示墙：人才培养主题雕刻字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1.12m×0.4m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0.45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平米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20mm厚度亚克力丝印雕刻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17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展示墙：科技园简介亚克力展板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1.26m×1.3m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1.64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平米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20mm厚度亚克力丝印雕刻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18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展示墙：科技园简介主题雕刻字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1.12m×0.4m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0.45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平米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20mm厚度亚克力丝印雕刻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19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展示柜：研究成果展示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3.2m×1.2m×0.8m×24组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28.00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平米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人工费+木龙骨+木工板+刮灰+烤漆（按展开面积计算）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20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展示墙：典型企业展示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0.8m×2.1m×16组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58.08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平米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人工费+木龙骨+木工板+UV墙纸（按展开面积计算）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21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展示墙：典型企业（显示屏基层）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1.3m×2.1m×2组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12.00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平米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人工费+木龙骨+木工板+UV墙纸（按展开面积计算）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展示墙：液晶显示器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32寸品牌液晶显示屏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2.00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台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U盘播放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23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LED灯带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72.00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24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电线、线管、开关、插座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112.00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平米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移动脚手架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1.00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项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材料运输费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1.00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项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27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材料搬运费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1.00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项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28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现场清洁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1.00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项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29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建渣清运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1.00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项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/</w:t>
            </w:r>
          </w:p>
        </w:tc>
      </w:tr>
    </w:tbl>
    <w:p>
      <w:pPr>
        <w:pStyle w:val="6"/>
        <w:spacing w:line="360" w:lineRule="auto"/>
        <w:ind w:firstLine="0" w:firstLineChars="0"/>
        <w:rPr>
          <w:rFonts w:ascii="仿宋" w:hAnsi="仿宋" w:eastAsia="仿宋" w:cs="仿宋"/>
          <w:sz w:val="24"/>
        </w:rPr>
      </w:pPr>
    </w:p>
    <w:p>
      <w:pPr>
        <w:pStyle w:val="6"/>
        <w:spacing w:line="360" w:lineRule="auto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2.2质量要求：</w:t>
      </w:r>
    </w:p>
    <w:p>
      <w:pPr>
        <w:widowControl w:val="0"/>
        <w:spacing w:line="360" w:lineRule="auto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供应商提供产品应为全新未使用产品，材质质量符合国家相关规定。整体效果美观大方,安全牢固。</w:t>
      </w:r>
    </w:p>
    <w:p>
      <w:pPr>
        <w:widowControl w:val="0"/>
        <w:spacing w:line="360" w:lineRule="auto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2.3供应商报价包含项目所需所有费用，人工、材料、运输、安装等均包含在内，采购人不再另行支付其他费用。</w:t>
      </w:r>
    </w:p>
    <w:p>
      <w:pPr>
        <w:widowControl w:val="0"/>
        <w:spacing w:line="360" w:lineRule="auto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2.4设计要求：</w:t>
      </w:r>
    </w:p>
    <w:p>
      <w:pPr>
        <w:widowControl w:val="0"/>
        <w:spacing w:line="360" w:lineRule="auto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（1）设计理念要新颖，设计内容要完整与项目相协调、主题要鲜明、重点突出。</w:t>
      </w:r>
    </w:p>
    <w:p>
      <w:pPr>
        <w:widowControl w:val="0"/>
        <w:spacing w:line="360" w:lineRule="auto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（2）在视觉效果色彩搭配自然和谐、简洁明快、灯光光源协调，具有较强的视觉冲击力。</w:t>
      </w:r>
    </w:p>
    <w:p>
      <w:pPr>
        <w:widowControl w:val="0"/>
        <w:spacing w:line="360" w:lineRule="auto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（3）在规定的时间内完成布展，设计效果与实际布展效果保持一致，确保布展质量。 </w:t>
      </w:r>
    </w:p>
    <w:p>
      <w:pPr>
        <w:pStyle w:val="6"/>
        <w:spacing w:line="360" w:lineRule="auto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2.5服务要求：</w:t>
      </w:r>
    </w:p>
    <w:p>
      <w:pPr>
        <w:pStyle w:val="6"/>
        <w:numPr>
          <w:ilvl w:val="0"/>
          <w:numId w:val="1"/>
        </w:numPr>
        <w:spacing w:line="360" w:lineRule="auto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供应商应根据采购人实际要求以项目现状编制设计方案，设计方案应体现专业性，设计合理科学，具备整体感；设计理念新颖有创意特色鲜明。</w:t>
      </w:r>
    </w:p>
    <w:p>
      <w:pPr>
        <w:pStyle w:val="6"/>
        <w:numPr>
          <w:ilvl w:val="0"/>
          <w:numId w:val="1"/>
        </w:numPr>
        <w:spacing w:line="360" w:lineRule="auto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供应商应根据采购人实际要求提供设计图，不限于效果展示图、布局图等。</w:t>
      </w:r>
    </w:p>
    <w:p>
      <w:pPr>
        <w:pStyle w:val="5"/>
        <w:keepNext w:val="0"/>
        <w:keepLines w:val="0"/>
        <w:spacing w:before="0" w:after="0" w:line="360" w:lineRule="auto"/>
        <w:rPr>
          <w:rFonts w:ascii="仿宋" w:hAnsi="仿宋" w:eastAsia="仿宋" w:cs="仿宋"/>
          <w:color w:val="000000"/>
          <w:sz w:val="30"/>
          <w:szCs w:val="30"/>
        </w:rPr>
      </w:pPr>
      <w:bookmarkStart w:id="1" w:name="_Toc3069"/>
      <w:r>
        <w:rPr>
          <w:rFonts w:hint="eastAsia" w:ascii="仿宋" w:hAnsi="仿宋" w:eastAsia="仿宋" w:cs="仿宋"/>
          <w:color w:val="000000"/>
          <w:sz w:val="30"/>
          <w:szCs w:val="30"/>
        </w:rPr>
        <w:t>商务要求</w:t>
      </w:r>
      <w:bookmarkEnd w:id="0"/>
      <w:bookmarkEnd w:id="1"/>
    </w:p>
    <w:p>
      <w:pPr>
        <w:pStyle w:val="6"/>
        <w:widowControl w:val="0"/>
        <w:spacing w:line="360" w:lineRule="auto"/>
        <w:ind w:firstLine="360" w:firstLineChars="1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3.1项目时间要求：自合同签订之日起30个日历天内完成。</w:t>
      </w:r>
    </w:p>
    <w:p>
      <w:pPr>
        <w:pStyle w:val="6"/>
        <w:widowControl w:val="0"/>
        <w:spacing w:line="360" w:lineRule="auto"/>
        <w:ind w:firstLine="360" w:firstLineChars="1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3.2项目地点：采购人指定地点。</w:t>
      </w:r>
    </w:p>
    <w:p>
      <w:pPr>
        <w:pStyle w:val="6"/>
        <w:widowControl w:val="0"/>
        <w:spacing w:line="360" w:lineRule="auto"/>
        <w:ind w:firstLine="360" w:firstLineChars="1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3.3付款方式：签订合同当日，采购人支付项目合同总金额的30%；基础施工完毕，采购人支付项目合同总金额的35%；展厅制作完毕，采购人验收后5个工作日内，凭成交供应商开具等额发票，采购人一次性支付剩余款项给成交供应商。</w:t>
      </w:r>
    </w:p>
    <w:p>
      <w:pPr>
        <w:pStyle w:val="6"/>
        <w:widowControl w:val="0"/>
        <w:spacing w:line="360" w:lineRule="auto"/>
        <w:ind w:firstLine="360" w:firstLineChars="150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3.4履约保证金：成交供应商在与采购人签订合同前须缴纳成交金额的3%作为履约保证金，履约保证金在合同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履约完成</w:t>
      </w:r>
      <w:r>
        <w:rPr>
          <w:rFonts w:hint="eastAsia" w:ascii="仿宋" w:hAnsi="仿宋" w:eastAsia="仿宋" w:cs="仿宋"/>
          <w:sz w:val="24"/>
          <w:highlight w:val="none"/>
        </w:rPr>
        <w:t>后自动转为质保金，质保金在1年质保期结束后无重大质量问题，采购人无息退还成交供应商。</w:t>
      </w:r>
    </w:p>
    <w:p>
      <w:pPr>
        <w:pStyle w:val="6"/>
        <w:widowControl w:val="0"/>
        <w:spacing w:line="360" w:lineRule="auto"/>
        <w:ind w:firstLine="360" w:firstLineChars="1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3.5安全责任：布展期间，在项目实施地点范围内，所有安全责任均由成交供应商负责。</w:t>
      </w:r>
    </w:p>
    <w:p>
      <w:pPr>
        <w:pStyle w:val="6"/>
        <w:widowControl w:val="0"/>
        <w:spacing w:line="360" w:lineRule="auto"/>
        <w:ind w:firstLine="360" w:firstLineChars="1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3.6成交供应商的设计方案和设计图一经采用，其版权归采购人所有，采购人有权对设计方案进行修改。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EB0"/>
    <w:multiLevelType w:val="singleLevel"/>
    <w:tmpl w:val="03E17EB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A5E51"/>
    <w:rsid w:val="034A5E51"/>
    <w:rsid w:val="32450577"/>
    <w:rsid w:val="4203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  <w:kern w:val="2"/>
      <w:sz w:val="21"/>
    </w:rPr>
  </w:style>
  <w:style w:type="paragraph" w:styleId="3">
    <w:name w:val="index 5"/>
    <w:basedOn w:val="1"/>
    <w:next w:val="1"/>
    <w:qFormat/>
    <w:uiPriority w:val="0"/>
    <w:pPr>
      <w:jc w:val="center"/>
    </w:pPr>
    <w:rPr>
      <w:color w:val="FF0000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2020-06-28T12:28:00Z</dcterms:created>
  <dc:creator>司南</dc:creator>
  <cp:lastModifiedBy>司南</cp:lastModifiedBy>
  <dcterms:modified xsi:type="dcterms:W3CDTF">2020-06-28T12:29:16Z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