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0"/>
        <w:ind w:left="1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附件：202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 xml:space="preserve"> 年“校长特别奖”拟获得者情况</w:t>
      </w:r>
    </w:p>
    <w:p>
      <w:pPr>
        <w:pStyle w:val="4"/>
        <w:spacing w:before="112"/>
        <w:ind w:left="0" w:leftChars="0" w:firstLine="640" w:firstLineChars="200"/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lang w:val="en-US" w:eastAsia="zh-CN"/>
        </w:rPr>
        <w:t>十、潘海能</w:t>
      </w:r>
    </w:p>
    <w:p>
      <w:pPr>
        <w:pStyle w:val="3"/>
        <w:spacing w:before="109"/>
        <w:ind w:left="740" w:firstLine="0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（一）个人信息</w:t>
      </w:r>
    </w:p>
    <w:p>
      <w:pPr>
        <w:tabs>
          <w:tab w:val="left" w:pos="1703"/>
        </w:tabs>
        <w:spacing w:before="141"/>
        <w:ind w:left="740" w:right="0" w:firstLine="0"/>
        <w:jc w:val="left"/>
        <w:rPr>
          <w:rFonts w:hint="default"/>
          <w:sz w:val="32"/>
          <w:lang w:val="en-US"/>
        </w:rPr>
      </w:pP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院：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音乐学院</w:t>
      </w:r>
    </w:p>
    <w:p>
      <w:pPr>
        <w:pStyle w:val="4"/>
        <w:spacing w:before="6"/>
        <w:ind w:left="0"/>
        <w:rPr>
          <w:sz w:val="12"/>
        </w:rPr>
      </w:pPr>
    </w:p>
    <w:p>
      <w:pPr>
        <w:spacing w:before="54" w:line="364" w:lineRule="auto"/>
        <w:ind w:left="740" w:right="4879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b/>
          <w:sz w:val="32"/>
        </w:rPr>
        <w:t>专业班级：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音乐表演2018及声乐班</w:t>
      </w:r>
    </w:p>
    <w:p>
      <w:pPr>
        <w:spacing w:before="54" w:line="364" w:lineRule="auto"/>
        <w:ind w:left="740" w:right="4879" w:firstLine="0"/>
        <w:jc w:val="left"/>
        <w:rPr>
          <w:rFonts w:hint="eastAsia" w:eastAsia="仿宋_GB2312"/>
          <w:sz w:val="32"/>
          <w:lang w:val="en-US" w:eastAsia="zh-CN"/>
        </w:rPr>
      </w:pPr>
      <w:r>
        <w:rPr>
          <w:b/>
          <w:spacing w:val="-42"/>
          <w:sz w:val="32"/>
        </w:rPr>
        <w:t>政治面貌：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中共预备党员</w:t>
      </w:r>
    </w:p>
    <w:p>
      <w:pPr>
        <w:tabs>
          <w:tab w:val="left" w:pos="1703"/>
        </w:tabs>
        <w:spacing w:before="2" w:line="240" w:lineRule="auto"/>
        <w:ind w:left="74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18321020310</w:t>
      </w:r>
    </w:p>
    <w:p>
      <w:pPr>
        <w:pStyle w:val="3"/>
        <w:spacing w:before="108" w:line="240" w:lineRule="auto"/>
        <w:ind w:left="0" w:leftChars="0" w:firstLine="640" w:firstLineChars="200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（二）基本条件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2021年获得国家奖学金</w:t>
      </w:r>
    </w:p>
    <w:p>
      <w:pPr>
        <w:pStyle w:val="3"/>
        <w:spacing w:before="109"/>
        <w:ind w:left="740" w:firstLine="0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（三）具体条件</w:t>
      </w:r>
    </w:p>
    <w:p>
      <w:pPr>
        <w:pStyle w:val="8"/>
        <w:numPr>
          <w:ilvl w:val="0"/>
          <w:numId w:val="0"/>
        </w:numPr>
        <w:tabs>
          <w:tab w:val="left" w:pos="1224"/>
        </w:tabs>
        <w:spacing w:before="141" w:after="0" w:line="240" w:lineRule="auto"/>
        <w:ind w:left="739" w:leftChars="0" w:right="0" w:rightChars="0"/>
        <w:jc w:val="left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1.</w:t>
      </w:r>
      <w:r>
        <w:rPr>
          <w:b/>
          <w:sz w:val="32"/>
        </w:rPr>
        <w:t>符合具体条件第一项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（1）2019年09月获评三好学生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（2）2020年05月获评五四自强之星</w:t>
      </w:r>
    </w:p>
    <w:p>
      <w:pPr>
        <w:pStyle w:val="3"/>
        <w:numPr>
          <w:ilvl w:val="0"/>
          <w:numId w:val="0"/>
        </w:numPr>
        <w:tabs>
          <w:tab w:val="left" w:pos="1224"/>
        </w:tabs>
        <w:spacing w:before="214" w:after="0" w:line="240" w:lineRule="auto"/>
        <w:ind w:left="739" w:leftChars="0" w:right="0" w:rightChars="0"/>
        <w:jc w:val="left"/>
      </w:pPr>
      <w:r>
        <w:rPr>
          <w:rFonts w:hint="eastAsia"/>
          <w:lang w:val="en-US" w:eastAsia="zh-CN"/>
        </w:rPr>
        <w:t>2.</w:t>
      </w:r>
      <w:r>
        <w:t>符合具体条件第</w:t>
      </w:r>
      <w:r>
        <w:rPr>
          <w:rFonts w:hint="eastAsia"/>
          <w:lang w:val="en-US" w:eastAsia="zh-CN"/>
        </w:rPr>
        <w:t>二</w:t>
      </w:r>
      <w:r>
        <w:t>项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2021年04月获评五四年度人物</w:t>
      </w:r>
    </w:p>
    <w:p>
      <w:pPr>
        <w:pStyle w:val="3"/>
        <w:numPr>
          <w:ilvl w:val="0"/>
          <w:numId w:val="0"/>
        </w:numPr>
        <w:tabs>
          <w:tab w:val="left" w:pos="1224"/>
        </w:tabs>
        <w:spacing w:before="214" w:after="0" w:line="240" w:lineRule="auto"/>
        <w:ind w:left="739" w:leftChars="0" w:right="0" w:rightChars="0"/>
        <w:jc w:val="left"/>
      </w:pPr>
      <w:r>
        <w:rPr>
          <w:rFonts w:hint="eastAsia"/>
          <w:lang w:val="en-US" w:eastAsia="zh-CN"/>
        </w:rPr>
        <w:t>3.</w:t>
      </w:r>
      <w:r>
        <w:t>符合具体条件第</w:t>
      </w:r>
      <w:r>
        <w:rPr>
          <w:rFonts w:hint="eastAsia"/>
          <w:lang w:val="en-US" w:eastAsia="zh-CN"/>
        </w:rPr>
        <w:t>四</w:t>
      </w:r>
      <w:r>
        <w:t>项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（1）2021年12月在《电脑采购》发表《中学音乐课堂中民族音乐教育对民族情感的影响研究》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（2）2022年2月在《体育画报》发表《网络音乐在中学音乐教育中的价值及影响探讨》</w:t>
      </w:r>
    </w:p>
    <w:p>
      <w:pPr>
        <w:pStyle w:val="3"/>
        <w:numPr>
          <w:ilvl w:val="0"/>
          <w:numId w:val="0"/>
        </w:numPr>
        <w:tabs>
          <w:tab w:val="left" w:pos="1224"/>
        </w:tabs>
        <w:spacing w:before="214" w:after="0" w:line="240" w:lineRule="auto"/>
        <w:ind w:left="739" w:leftChars="0" w:right="0" w:rightChars="0"/>
        <w:jc w:val="both"/>
      </w:pPr>
      <w:r>
        <w:rPr>
          <w:rFonts w:hint="eastAsia"/>
          <w:lang w:val="en-US" w:eastAsia="zh-CN"/>
        </w:rPr>
        <w:t>4.</w:t>
      </w:r>
      <w:r>
        <w:t>符合具体条件第</w:t>
      </w:r>
      <w:r>
        <w:rPr>
          <w:rFonts w:hint="eastAsia"/>
          <w:lang w:val="en-US" w:eastAsia="zh-CN"/>
        </w:rPr>
        <w:t>六</w:t>
      </w:r>
      <w:r>
        <w:t>项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2020年12月获得综合素质A级证书</w:t>
      </w:r>
    </w:p>
    <w:p>
      <w:pPr>
        <w:pStyle w:val="3"/>
        <w:numPr>
          <w:ilvl w:val="0"/>
          <w:numId w:val="0"/>
        </w:numPr>
        <w:tabs>
          <w:tab w:val="left" w:pos="1224"/>
        </w:tabs>
        <w:spacing w:before="214" w:after="0" w:line="240" w:lineRule="auto"/>
        <w:ind w:left="739" w:leftChars="0" w:right="0" w:rightChars="0"/>
        <w:jc w:val="left"/>
      </w:pPr>
      <w:r>
        <w:rPr>
          <w:rFonts w:hint="eastAsia"/>
          <w:lang w:val="en-US" w:eastAsia="zh-CN"/>
        </w:rPr>
        <w:t>5.</w:t>
      </w:r>
      <w:r>
        <w:t>符合具体条件第</w:t>
      </w:r>
      <w:r>
        <w:rPr>
          <w:rFonts w:hint="eastAsia"/>
          <w:lang w:val="en-US" w:eastAsia="zh-CN"/>
        </w:rPr>
        <w:t>七</w:t>
      </w:r>
      <w:r>
        <w:t>项</w:t>
      </w:r>
    </w:p>
    <w:p>
      <w:pPr>
        <w:pStyle w:val="4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2020年担任学院学生会主席</w:t>
      </w:r>
    </w:p>
    <w:sectPr>
      <w:pgSz w:w="11910" w:h="16840"/>
      <w:pgMar w:top="1500" w:right="66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0695"/>
    <w:rsid w:val="135E59D6"/>
    <w:rsid w:val="1533761E"/>
    <w:rsid w:val="16F71BC4"/>
    <w:rsid w:val="34655258"/>
    <w:rsid w:val="3A081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4" w:right="4375"/>
      <w:jc w:val="center"/>
      <w:outlineLvl w:val="1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14"/>
      <w:ind w:left="1223" w:hanging="484"/>
      <w:outlineLvl w:val="2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214"/>
      <w:ind w:left="1223" w:hanging="484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2022-06-07T03:51:00Z</dcterms:created>
  <dc:creator>马秦西蜀</dc:creator>
  <cp:lastModifiedBy>罗敏</cp:lastModifiedBy>
  <dcterms:modified xsi:type="dcterms:W3CDTF">2022-06-10T08:48:04Z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2022-06-07T00:00:00Z</vt:filetime>
  </property>
  <property fmtid="{D5CDD505-2E9C-101B-9397-08002B2CF9AE}" pid="5" name="KSOProductBuildVer">
    <vt:lpwstr>2052-10.8.0.6423</vt:lpwstr>
  </property>
  <property fmtid="{D5CDD505-2E9C-101B-9397-08002B2CF9AE}" pid="6" name="ICV">
    <vt:lpwstr>23587457304C4009AF38A398113A9226</vt:lpwstr>
  </property>
</Properties>
</file>